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B6FD09">
      <w:pPr>
        <w:spacing w:line="360" w:lineRule="auto"/>
        <w:jc w:val="center"/>
        <w:rPr>
          <w:rFonts w:hint="default" w:ascii="Times New Roman" w:hAnsi="Times New Roman" w:cs="Times New Roman"/>
          <w:b/>
          <w:bCs/>
          <w:sz w:val="24"/>
          <w:szCs w:val="24"/>
        </w:rPr>
      </w:pPr>
    </w:p>
    <w:p w14:paraId="38252890">
      <w:pPr>
        <w:spacing w:line="360" w:lineRule="auto"/>
        <w:jc w:val="center"/>
        <w:rPr>
          <w:rFonts w:hint="default" w:ascii="Times New Roman" w:hAnsi="Times New Roman" w:cs="Times New Roman"/>
          <w:b/>
          <w:bCs/>
          <w:sz w:val="24"/>
          <w:szCs w:val="24"/>
        </w:rPr>
      </w:pPr>
    </w:p>
    <w:p w14:paraId="5A9A9691">
      <w:pPr>
        <w:spacing w:line="360" w:lineRule="auto"/>
        <w:jc w:val="center"/>
        <w:rPr>
          <w:rFonts w:hint="default" w:ascii="Times New Roman" w:hAnsi="Times New Roman" w:cs="Times New Roman"/>
          <w:b/>
          <w:bCs/>
          <w:sz w:val="24"/>
          <w:szCs w:val="24"/>
        </w:rPr>
      </w:pPr>
    </w:p>
    <w:p w14:paraId="0D894B46">
      <w:pPr>
        <w:spacing w:line="360" w:lineRule="auto"/>
        <w:jc w:val="center"/>
        <w:rPr>
          <w:rFonts w:hint="default" w:ascii="Times New Roman" w:hAnsi="Times New Roman" w:cs="Times New Roman"/>
          <w:b/>
          <w:bCs/>
          <w:sz w:val="24"/>
          <w:szCs w:val="24"/>
        </w:rPr>
      </w:pPr>
    </w:p>
    <w:p w14:paraId="7B8C47AB">
      <w:pPr>
        <w:spacing w:line="360" w:lineRule="auto"/>
        <w:jc w:val="center"/>
        <w:rPr>
          <w:rFonts w:hint="default" w:ascii="Times New Roman" w:hAnsi="Times New Roman" w:cs="Times New Roman"/>
          <w:b/>
          <w:bCs/>
          <w:sz w:val="24"/>
          <w:szCs w:val="24"/>
        </w:rPr>
      </w:pPr>
    </w:p>
    <w:p w14:paraId="6CA39462">
      <w:pPr>
        <w:spacing w:line="360" w:lineRule="auto"/>
        <w:jc w:val="center"/>
        <w:rPr>
          <w:rFonts w:hint="default" w:ascii="Times New Roman" w:hAnsi="Times New Roman" w:cs="Times New Roman"/>
          <w:b/>
          <w:bCs/>
          <w:sz w:val="24"/>
          <w:szCs w:val="24"/>
        </w:rPr>
      </w:pPr>
    </w:p>
    <w:p w14:paraId="3CE352BE">
      <w:pPr>
        <w:spacing w:line="360" w:lineRule="auto"/>
        <w:jc w:val="center"/>
        <w:rPr>
          <w:rFonts w:hint="default" w:ascii="Times New Roman" w:hAnsi="Times New Roman" w:cs="Times New Roman"/>
          <w:b/>
          <w:bCs/>
          <w:sz w:val="24"/>
          <w:szCs w:val="24"/>
        </w:rPr>
      </w:pPr>
    </w:p>
    <w:p w14:paraId="530ECB7F">
      <w:pPr>
        <w:spacing w:line="360" w:lineRule="auto"/>
        <w:jc w:val="center"/>
        <w:rPr>
          <w:rFonts w:hint="default" w:ascii="Times New Roman" w:hAnsi="Times New Roman" w:cs="Times New Roman"/>
          <w:b/>
          <w:bCs/>
          <w:sz w:val="24"/>
          <w:szCs w:val="24"/>
        </w:rPr>
      </w:pPr>
    </w:p>
    <w:p w14:paraId="195A3797">
      <w:pPr>
        <w:spacing w:line="360" w:lineRule="auto"/>
        <w:jc w:val="center"/>
        <w:rPr>
          <w:rFonts w:hint="default" w:ascii="Times New Roman" w:hAnsi="Times New Roman" w:cs="Times New Roman"/>
          <w:b/>
          <w:bCs/>
          <w:sz w:val="24"/>
          <w:szCs w:val="24"/>
        </w:rPr>
      </w:pPr>
    </w:p>
    <w:p w14:paraId="741EABF0">
      <w:pPr>
        <w:spacing w:line="360" w:lineRule="auto"/>
        <w:jc w:val="center"/>
        <w:rPr>
          <w:rFonts w:hint="default" w:ascii="Times New Roman" w:hAnsi="Times New Roman" w:cs="Times New Roman"/>
          <w:b/>
          <w:bCs/>
          <w:sz w:val="24"/>
          <w:szCs w:val="24"/>
        </w:rPr>
      </w:pPr>
    </w:p>
    <w:p w14:paraId="5AB1A171">
      <w:pPr>
        <w:spacing w:line="36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MBA 8810 – Final Audit Report Outline</w:t>
      </w:r>
    </w:p>
    <w:p w14:paraId="48A42148">
      <w:pPr>
        <w:spacing w:line="36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Cover Page (APA Format)</w:t>
      </w:r>
    </w:p>
    <w:p w14:paraId="3429F791">
      <w:pPr>
        <w:spacing w:line="36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Company Name</w:t>
      </w:r>
    </w:p>
    <w:p w14:paraId="158993F0">
      <w:pPr>
        <w:spacing w:line="36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Course Title: MBA 8810</w:t>
      </w:r>
    </w:p>
    <w:p w14:paraId="358DA740">
      <w:pPr>
        <w:spacing w:line="36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Assignment Title: Executive Management Audit Report</w:t>
      </w:r>
    </w:p>
    <w:p w14:paraId="1DB5473A">
      <w:pPr>
        <w:spacing w:line="36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Group Members</w:t>
      </w:r>
    </w:p>
    <w:p w14:paraId="7E817BD8">
      <w:pPr>
        <w:spacing w:line="36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Instructor Name</w:t>
      </w:r>
    </w:p>
    <w:p w14:paraId="5413B2A0">
      <w:pPr>
        <w:spacing w:line="36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Date</w:t>
      </w:r>
    </w:p>
    <w:p w14:paraId="40158DC2">
      <w:pPr>
        <w:jc w:val="center"/>
        <w:rPr>
          <w:rFonts w:hint="default" w:ascii="Times New Roman" w:hAnsi="Times New Roman" w:cs="Times New Roman"/>
          <w:b/>
          <w:bCs/>
          <w:sz w:val="24"/>
          <w:szCs w:val="24"/>
        </w:rPr>
      </w:pPr>
      <w:r>
        <w:rPr>
          <w:rFonts w:hint="default" w:ascii="Times New Roman" w:hAnsi="Times New Roman" w:cs="Times New Roman"/>
          <w:b/>
          <w:bCs/>
          <w:sz w:val="24"/>
          <w:szCs w:val="24"/>
        </w:rPr>
        <w:br w:type="page"/>
      </w:r>
    </w:p>
    <w:p w14:paraId="7707E654">
      <w:pPr>
        <w:spacing w:line="360" w:lineRule="auto"/>
        <w:rPr>
          <w:rFonts w:hint="default" w:ascii="Times New Roman" w:hAnsi="Times New Roman" w:cs="Times New Roman"/>
          <w:sz w:val="24"/>
          <w:szCs w:val="24"/>
        </w:rPr>
      </w:pPr>
    </w:p>
    <w:p w14:paraId="608D5C7E">
      <w:pPr>
        <w:spacing w:line="36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Introduction</w:t>
      </w:r>
    </w:p>
    <w:p w14:paraId="6BC2F592">
      <w:pPr>
        <w:spacing w:line="360" w:lineRule="auto"/>
        <w:ind w:firstLine="720" w:firstLineChars="0"/>
        <w:jc w:val="both"/>
        <w:rPr>
          <w:rFonts w:hint="default" w:ascii="Times New Roman" w:hAnsi="Times New Roman"/>
          <w:b w:val="0"/>
          <w:bCs w:val="0"/>
          <w:sz w:val="24"/>
          <w:szCs w:val="24"/>
        </w:rPr>
      </w:pPr>
      <w:r>
        <w:rPr>
          <w:rFonts w:hint="default" w:ascii="Times New Roman" w:hAnsi="Times New Roman"/>
          <w:b w:val="0"/>
          <w:bCs w:val="0"/>
          <w:sz w:val="24"/>
          <w:szCs w:val="24"/>
        </w:rPr>
        <w:t>The independent audit of the performance of executive management within the startup operating in a highly dynamic and competitive simulated market environment is offered in this essay (Porter, 1985). The startup company experienced several stages of development, such as market entry, R&amp;D activities, expansion, and other stages. Every one of them required its own efforts and involved certain issues. The aim of this report from an independent consultant is to conduct an unbiased analysis of managerial decisions made by company executives and their impact on performance (Kaplan &amp; Norton, 1996).</w:t>
      </w:r>
    </w:p>
    <w:p w14:paraId="5365A267">
      <w:pPr>
        <w:spacing w:line="360" w:lineRule="auto"/>
        <w:ind w:firstLine="720" w:firstLineChars="0"/>
        <w:jc w:val="both"/>
        <w:rPr>
          <w:rFonts w:hint="default" w:ascii="Times New Roman" w:hAnsi="Times New Roman"/>
          <w:b w:val="0"/>
          <w:bCs w:val="0"/>
          <w:sz w:val="24"/>
          <w:szCs w:val="24"/>
        </w:rPr>
      </w:pPr>
      <w:r>
        <w:rPr>
          <w:rFonts w:hint="default" w:ascii="Times New Roman" w:hAnsi="Times New Roman"/>
          <w:b w:val="0"/>
          <w:bCs w:val="0"/>
          <w:sz w:val="24"/>
          <w:szCs w:val="24"/>
        </w:rPr>
        <w:t>The major competencies covered in the scope of the analysis will include Strategic Management, Delivery of Price Performance and Marketing Communications, and Operational Management. For that purpose, three essential periods in the lifecycle of the company will be analyzed, namely Market Entry period (Q2-Q4), when the first positioning strategy was formed (Barney, 1991); R&amp;D Period (Q5-Q7), which focused on innovating (Teece, 2010); and the final phase called Expansion Period (Q6-Q8), during which the competitive position of the company was created (Eisenhardt &amp; Zbaracki, 1992).</w:t>
      </w:r>
    </w:p>
    <w:p w14:paraId="00DB288C">
      <w:pPr>
        <w:spacing w:line="360" w:lineRule="auto"/>
        <w:ind w:firstLine="720" w:firstLineChars="0"/>
        <w:jc w:val="both"/>
        <w:rPr>
          <w:rFonts w:hint="default" w:ascii="Times New Roman" w:hAnsi="Times New Roman" w:cs="Times New Roman"/>
          <w:b w:val="0"/>
          <w:bCs w:val="0"/>
          <w:sz w:val="24"/>
          <w:szCs w:val="24"/>
        </w:rPr>
      </w:pPr>
      <w:r>
        <w:rPr>
          <w:rFonts w:hint="default" w:ascii="Times New Roman" w:hAnsi="Times New Roman"/>
          <w:b w:val="0"/>
          <w:bCs w:val="0"/>
          <w:sz w:val="24"/>
          <w:szCs w:val="24"/>
        </w:rPr>
        <w:t>The goal of this analysis is to identify the level of strategy coherence, managerial decision-making quality, and evidence-based management approach (Porter, 1996).</w:t>
      </w:r>
    </w:p>
    <w:p w14:paraId="3C6401B6">
      <w:pPr>
        <w:numPr>
          <w:ilvl w:val="0"/>
          <w:numId w:val="1"/>
        </w:numPr>
        <w:spacing w:line="36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Methodology / Audit Approach</w:t>
      </w:r>
    </w:p>
    <w:p w14:paraId="5E4A6719">
      <w:pPr>
        <w:numPr>
          <w:numId w:val="0"/>
        </w:numPr>
        <w:spacing w:line="360" w:lineRule="auto"/>
        <w:ind w:firstLine="720" w:firstLineChars="0"/>
        <w:jc w:val="both"/>
        <w:rPr>
          <w:rFonts w:hint="default" w:ascii="Times New Roman" w:hAnsi="Times New Roman"/>
          <w:b w:val="0"/>
          <w:bCs w:val="0"/>
          <w:sz w:val="24"/>
          <w:szCs w:val="24"/>
        </w:rPr>
      </w:pPr>
      <w:r>
        <w:rPr>
          <w:rFonts w:hint="default" w:ascii="Times New Roman" w:hAnsi="Times New Roman"/>
          <w:b w:val="0"/>
          <w:bCs w:val="0"/>
          <w:sz w:val="24"/>
          <w:szCs w:val="24"/>
        </w:rPr>
        <w:t>A quantitative method is applied to evaluate the executive management's performance during the simulation process (Eisenhardt, 1989). Market simulation outcomes, financial statements with information about financial performance, as well as marketing and operations metrics like the pricing, demand, production capacity utilization, and stockout rate (Kaplan &amp; Norton, 1996) are among the key sources of data. This information is enough to judge the quality of decisions.</w:t>
      </w:r>
    </w:p>
    <w:p w14:paraId="02F4D86D">
      <w:pPr>
        <w:numPr>
          <w:numId w:val="0"/>
        </w:numPr>
        <w:spacing w:line="360" w:lineRule="auto"/>
        <w:ind w:firstLine="720" w:firstLineChars="0"/>
        <w:jc w:val="both"/>
        <w:rPr>
          <w:rFonts w:hint="default" w:ascii="Times New Roman" w:hAnsi="Times New Roman"/>
          <w:b w:val="0"/>
          <w:bCs w:val="0"/>
          <w:sz w:val="24"/>
          <w:szCs w:val="24"/>
        </w:rPr>
      </w:pPr>
      <w:r>
        <w:rPr>
          <w:rFonts w:hint="default" w:ascii="Times New Roman" w:hAnsi="Times New Roman"/>
          <w:b w:val="0"/>
          <w:bCs w:val="0"/>
          <w:sz w:val="24"/>
          <w:szCs w:val="24"/>
        </w:rPr>
        <w:t>A comparative analysis by quarter is performed in order to identify differences in performance at different hierarchical levels within the organization and across the three stages of business development (Neely et al., 2005). A trend analysis is done to find trends concerning market share, profitability, and sales growth (Porter, 1985). However, some cause-and-effect relationships are also explored. For instance, a relationship between the production capacity and stockouts or the effect of marketing expenses on sales performance can be investigated (Fisher, 1997).</w:t>
      </w:r>
    </w:p>
    <w:p w14:paraId="724DFA0A">
      <w:pPr>
        <w:numPr>
          <w:numId w:val="0"/>
        </w:numPr>
        <w:spacing w:line="360" w:lineRule="auto"/>
        <w:jc w:val="both"/>
        <w:rPr>
          <w:rFonts w:hint="default" w:ascii="Times New Roman" w:hAnsi="Times New Roman" w:cs="Times New Roman"/>
          <w:b/>
          <w:bCs/>
          <w:sz w:val="24"/>
          <w:szCs w:val="24"/>
        </w:rPr>
      </w:pPr>
      <w:r>
        <w:rPr>
          <w:rFonts w:hint="default" w:ascii="Times New Roman" w:hAnsi="Times New Roman"/>
          <w:b w:val="0"/>
          <w:bCs w:val="0"/>
          <w:sz w:val="24"/>
          <w:szCs w:val="24"/>
        </w:rPr>
        <w:t>Overall, the emphasis is placed on the objective and factual evaluation approach when all results must be supported by facts and analyses rather than mere comments (Davenport &amp; Harris, 2007)</w:t>
      </w:r>
      <w:r>
        <w:rPr>
          <w:rFonts w:hint="default" w:ascii="Times New Roman" w:hAnsi="Times New Roman"/>
          <w:b/>
          <w:bCs/>
          <w:sz w:val="24"/>
          <w:szCs w:val="24"/>
        </w:rPr>
        <w:t>.</w:t>
      </w:r>
    </w:p>
    <w:p w14:paraId="73543DE8">
      <w:pPr>
        <w:spacing w:line="36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3. Phase-wise Audit Analysis (Core Section)</w:t>
      </w:r>
    </w:p>
    <w:p w14:paraId="2C95D7A1">
      <w:pPr>
        <w:spacing w:line="360" w:lineRule="auto"/>
        <w:rPr>
          <w:rFonts w:hint="default" w:ascii="Times New Roman" w:hAnsi="Times New Roman" w:cs="Times New Roman"/>
          <w:b/>
          <w:bCs/>
          <w:i/>
          <w:iCs/>
          <w:sz w:val="24"/>
          <w:szCs w:val="24"/>
        </w:rPr>
      </w:pPr>
      <w:r>
        <w:rPr>
          <w:rFonts w:hint="default" w:ascii="Times New Roman" w:hAnsi="Times New Roman" w:cs="Times New Roman"/>
          <w:b/>
          <w:bCs/>
          <w:i/>
          <w:iCs/>
          <w:sz w:val="24"/>
          <w:szCs w:val="24"/>
        </w:rPr>
        <w:t>3.1 Market Entry Phase (Q2–Q4)</w:t>
      </w:r>
    </w:p>
    <w:p w14:paraId="6526939F">
      <w:pPr>
        <w:spacing w:line="360" w:lineRule="auto"/>
        <w:rPr>
          <w:rFonts w:hint="default" w:ascii="Times New Roman" w:hAnsi="Times New Roman"/>
          <w:b/>
          <w:bCs/>
          <w:sz w:val="24"/>
          <w:szCs w:val="24"/>
        </w:rPr>
      </w:pPr>
      <w:r>
        <w:rPr>
          <w:rFonts w:hint="default" w:ascii="Times New Roman" w:hAnsi="Times New Roman"/>
          <w:b/>
          <w:bCs/>
          <w:sz w:val="24"/>
          <w:szCs w:val="24"/>
        </w:rPr>
        <w:t>Management Strategy 3.1.1</w:t>
      </w:r>
    </w:p>
    <w:p w14:paraId="47FB630E">
      <w:pPr>
        <w:spacing w:line="360" w:lineRule="auto"/>
        <w:ind w:firstLine="720" w:firstLineChars="0"/>
        <w:rPr>
          <w:rFonts w:hint="default" w:ascii="Times New Roman" w:hAnsi="Times New Roman" w:cs="Times New Roman"/>
          <w:sz w:val="24"/>
          <w:szCs w:val="24"/>
        </w:rPr>
      </w:pPr>
      <w:r>
        <w:rPr>
          <w:rFonts w:hint="default" w:ascii="Times New Roman" w:hAnsi="Times New Roman"/>
          <w:sz w:val="24"/>
          <w:szCs w:val="24"/>
        </w:rPr>
        <w:t xml:space="preserve">According to Kotler &amp; Keller (2016), the managers adopted a quite obvious strategy in the stage of Market Entry. The strategy largely centered on establishing market presence and targeting early adopters. Although with a few flaws in segmentations accuracy, which indicates that the strategy to some extent relied on general rather than specific segment definitions, the selected target markets appeared to correspond to segments with high chances of demand (Wedel &amp; Kamakura, 2000). </w:t>
      </w:r>
      <w:r>
        <w:rPr>
          <w:rFonts w:hint="default" w:ascii="Times New Roman" w:hAnsi="Times New Roman"/>
          <w:sz w:val="24"/>
          <w:szCs w:val="24"/>
          <w:lang w:val="en-US"/>
        </w:rPr>
        <w:tab/>
      </w:r>
      <w:r>
        <w:rPr>
          <w:rFonts w:hint="default" w:ascii="Times New Roman" w:hAnsi="Times New Roman"/>
          <w:sz w:val="24"/>
          <w:szCs w:val="24"/>
        </w:rPr>
        <w:t>As far as positioning is concerned, value and accessibility prevailed, although the first quarterly differentiation from other companies turned out rather modest (Porter, 1980).</w:t>
      </w:r>
      <w:r>
        <w:rPr>
          <w:rFonts w:hint="default" w:ascii="Times New Roman" w:hAnsi="Times New Roman"/>
          <w:sz w:val="24"/>
          <w:szCs w:val="24"/>
          <w:lang w:val="en-US"/>
        </w:rPr>
        <w:t xml:space="preserve"> </w:t>
      </w:r>
      <w:r>
        <w:rPr>
          <w:rFonts w:hint="default" w:ascii="Times New Roman" w:hAnsi="Times New Roman"/>
          <w:sz w:val="24"/>
          <w:szCs w:val="24"/>
        </w:rPr>
        <w:t>Although the strategy provided a basis for taking actions, its implementation proved to lack assertiveness, as can be noticed from the company’s sales and market share performance, which demonstrates gradual progress rather than fast entry into the market (Mintzberg, 1994). The seasonality of performance also shows that reactive rather than proactive measures were taken to adjust the strategies of the firm.</w:t>
      </w:r>
    </w:p>
    <w:p w14:paraId="18EAE4B7">
      <w:pPr>
        <w:spacing w:line="360" w:lineRule="auto"/>
        <w:rPr>
          <w:rFonts w:hint="default" w:ascii="Times New Roman" w:hAnsi="Times New Roman" w:cs="Times New Roman"/>
          <w:b/>
          <w:bCs/>
          <w:sz w:val="24"/>
          <w:szCs w:val="24"/>
        </w:rPr>
      </w:pPr>
      <w:r>
        <w:rPr>
          <w:rFonts w:hint="default" w:ascii="Times New Roman" w:hAnsi="Times New Roman" w:cs="Times New Roman"/>
          <w:b/>
          <w:bCs/>
          <w:sz w:val="24"/>
          <w:szCs w:val="24"/>
        </w:rPr>
        <w:t>3.1.2 Delivering Price Performance &amp; Marketing Communications</w:t>
      </w:r>
    </w:p>
    <w:p w14:paraId="0F081B8B">
      <w:pPr>
        <w:spacing w:line="360" w:lineRule="auto"/>
        <w:ind w:firstLine="720" w:firstLineChars="0"/>
        <w:rPr>
          <w:rFonts w:hint="default" w:ascii="Times New Roman" w:hAnsi="Times New Roman"/>
          <w:sz w:val="24"/>
          <w:szCs w:val="24"/>
        </w:rPr>
      </w:pPr>
      <w:r>
        <w:rPr>
          <w:rFonts w:hint="default" w:ascii="Times New Roman" w:hAnsi="Times New Roman"/>
          <w:sz w:val="24"/>
          <w:szCs w:val="24"/>
        </w:rPr>
        <w:t>One of the aspects of the trade-off between the value and the price involved the application of a rather competitive pricing strategy within this period of time (Nagle &amp; Müller, 2018). The inconsistency of the adjustments made during the quarter shows that there were no effective pricing strategies applied (Simon, 2015). The first step toward building the image of the brand has been provided through marketing efforts, although the level of investment might have not been high enough for fast building the consumer base (Kotler &amp; Keller, 2016).</w:t>
      </w:r>
    </w:p>
    <w:p w14:paraId="5E45B47C">
      <w:pPr>
        <w:spacing w:line="360" w:lineRule="auto"/>
        <w:ind w:firstLine="720" w:firstLineChars="0"/>
        <w:rPr>
          <w:rFonts w:hint="default" w:ascii="Times New Roman" w:hAnsi="Times New Roman" w:cs="Times New Roman"/>
          <w:sz w:val="24"/>
          <w:szCs w:val="24"/>
        </w:rPr>
      </w:pPr>
      <w:r>
        <w:rPr>
          <w:rFonts w:hint="default" w:ascii="Times New Roman" w:hAnsi="Times New Roman"/>
          <w:sz w:val="24"/>
          <w:szCs w:val="24"/>
        </w:rPr>
        <w:t>The low client attraction means that the brand recognition process occurred at a steady pace. Some issues with the message delivery could be caused by either poor marketing practices or incorrect message addressing, resulting in the inability to transform demands into purchases (Aaker, 1996; Keller, 2013).</w:t>
      </w:r>
    </w:p>
    <w:p w14:paraId="6C6EB16E">
      <w:pPr>
        <w:spacing w:line="360" w:lineRule="auto"/>
        <w:rPr>
          <w:rFonts w:hint="default" w:ascii="Times New Roman" w:hAnsi="Times New Roman" w:cs="Times New Roman"/>
          <w:b/>
          <w:bCs/>
          <w:sz w:val="24"/>
          <w:szCs w:val="24"/>
        </w:rPr>
      </w:pPr>
      <w:r>
        <w:rPr>
          <w:rFonts w:hint="default" w:ascii="Times New Roman" w:hAnsi="Times New Roman" w:cs="Times New Roman"/>
          <w:b/>
          <w:bCs/>
          <w:sz w:val="24"/>
          <w:szCs w:val="24"/>
        </w:rPr>
        <w:t>3.1.3 Operational Management</w:t>
      </w:r>
    </w:p>
    <w:p w14:paraId="655F63AB">
      <w:pPr>
        <w:spacing w:line="360" w:lineRule="auto"/>
        <w:ind w:firstLine="720" w:firstLineChars="0"/>
        <w:rPr>
          <w:rFonts w:hint="default" w:ascii="Times New Roman" w:hAnsi="Times New Roman"/>
          <w:sz w:val="24"/>
          <w:szCs w:val="24"/>
        </w:rPr>
      </w:pPr>
      <w:r>
        <w:rPr>
          <w:rFonts w:hint="default" w:ascii="Times New Roman" w:hAnsi="Times New Roman"/>
          <w:sz w:val="24"/>
          <w:szCs w:val="24"/>
        </w:rPr>
        <w:t>It can be said that the operational difficulties that emerged in our scenario were similar to the difficulties faced in a startup (Adner &amp; Levinthal, 2001). According to Chopra &amp; Meindl (2016), it is clear that there have been inconsistencies between production planning and capacity usage in relation to actual customer demand. This is suggestive of cases when stockouts occur since demand may be underestimated or a scaling decision comes too late.</w:t>
      </w:r>
    </w:p>
    <w:p w14:paraId="50F355A2">
      <w:pPr>
        <w:spacing w:line="360" w:lineRule="auto"/>
        <w:ind w:firstLine="720" w:firstLineChars="0"/>
        <w:rPr>
          <w:rFonts w:hint="default" w:ascii="Times New Roman" w:hAnsi="Times New Roman"/>
          <w:sz w:val="24"/>
          <w:szCs w:val="24"/>
        </w:rPr>
      </w:pPr>
      <w:r>
        <w:rPr>
          <w:rFonts w:hint="default" w:ascii="Times New Roman" w:hAnsi="Times New Roman"/>
          <w:sz w:val="24"/>
          <w:szCs w:val="24"/>
        </w:rPr>
        <w:t>On the other hand, while it seems that efficiency is increasing with each passing quarter, the initial inefficiency led to increased costs and missed sales opportunities (Slack et al., 2019). This implies that although the mechanism of supply chain management was functional, it could not be described as being efficient (Heizer et al., 2020).</w:t>
      </w:r>
    </w:p>
    <w:p w14:paraId="0C7E4B1A">
      <w:pPr>
        <w:spacing w:line="360" w:lineRule="auto"/>
        <w:rPr>
          <w:rFonts w:hint="default" w:ascii="Times New Roman" w:hAnsi="Times New Roman"/>
          <w:b/>
          <w:bCs/>
          <w:i/>
          <w:iCs/>
          <w:sz w:val="24"/>
          <w:szCs w:val="24"/>
        </w:rPr>
      </w:pPr>
      <w:r>
        <w:rPr>
          <w:rFonts w:hint="default" w:ascii="Times New Roman" w:hAnsi="Times New Roman"/>
          <w:b/>
          <w:bCs/>
          <w:i/>
          <w:iCs/>
          <w:sz w:val="24"/>
          <w:szCs w:val="24"/>
        </w:rPr>
        <w:t>Mini Evaluation for Market Entry Phase</w:t>
      </w:r>
    </w:p>
    <w:p w14:paraId="6620C4AC">
      <w:pPr>
        <w:spacing w:line="360" w:lineRule="auto"/>
        <w:rPr>
          <w:rFonts w:hint="default" w:ascii="Times New Roman" w:hAnsi="Times New Roman" w:cs="Times New Roman"/>
          <w:b/>
          <w:bCs/>
          <w:sz w:val="24"/>
          <w:szCs w:val="24"/>
        </w:rPr>
      </w:pPr>
      <w:r>
        <w:rPr>
          <w:rFonts w:hint="default" w:ascii="Times New Roman" w:hAnsi="Times New Roman" w:cs="Times New Roman"/>
          <w:b/>
          <w:bCs/>
          <w:sz w:val="24"/>
          <w:szCs w:val="24"/>
        </w:rPr>
        <w:t>Key Strengths:</w:t>
      </w:r>
    </w:p>
    <w:p w14:paraId="0C2B9AD0">
      <w:pPr>
        <w:spacing w:line="360" w:lineRule="auto"/>
        <w:rPr>
          <w:rFonts w:hint="default" w:ascii="Times New Roman" w:hAnsi="Times New Roman" w:cs="Times New Roman"/>
          <w:b/>
          <w:bCs/>
          <w:sz w:val="24"/>
          <w:szCs w:val="24"/>
        </w:rPr>
      </w:pPr>
      <w:r>
        <w:rPr>
          <w:rFonts w:hint="default" w:ascii="Times New Roman" w:hAnsi="Times New Roman" w:cs="Times New Roman"/>
          <w:b/>
          <w:bCs/>
          <w:sz w:val="24"/>
          <w:szCs w:val="24"/>
        </w:rPr>
        <w:t>3.2 R&amp;D Phase (Q5–Q7)</w:t>
      </w:r>
    </w:p>
    <w:p w14:paraId="5FB1369F">
      <w:pPr>
        <w:numPr>
          <w:ilvl w:val="0"/>
          <w:numId w:val="2"/>
        </w:numPr>
        <w:spacing w:line="360" w:lineRule="auto"/>
        <w:ind w:left="420" w:leftChars="0" w:hanging="420" w:firstLineChars="0"/>
        <w:rPr>
          <w:rFonts w:hint="default" w:ascii="Times New Roman" w:hAnsi="Times New Roman"/>
          <w:sz w:val="24"/>
          <w:szCs w:val="24"/>
        </w:rPr>
      </w:pPr>
      <w:r>
        <w:rPr>
          <w:rFonts w:hint="default" w:ascii="Times New Roman" w:hAnsi="Times New Roman"/>
          <w:sz w:val="24"/>
          <w:szCs w:val="24"/>
        </w:rPr>
        <w:t>The basic efficiency of the strategic planning process can be observed in the need to achieve market entry in an organized manner (Ansoff, 1957).</w:t>
      </w:r>
    </w:p>
    <w:p w14:paraId="1C5282C4">
      <w:pPr>
        <w:numPr>
          <w:ilvl w:val="0"/>
          <w:numId w:val="2"/>
        </w:numPr>
        <w:spacing w:line="360" w:lineRule="auto"/>
        <w:ind w:left="420" w:leftChars="0" w:hanging="420" w:firstLineChars="0"/>
        <w:rPr>
          <w:rFonts w:hint="default" w:ascii="Times New Roman" w:hAnsi="Times New Roman"/>
          <w:sz w:val="24"/>
          <w:szCs w:val="24"/>
        </w:rPr>
      </w:pPr>
      <w:r>
        <w:rPr>
          <w:rFonts w:hint="default" w:ascii="Times New Roman" w:hAnsi="Times New Roman"/>
          <w:sz w:val="24"/>
          <w:szCs w:val="24"/>
        </w:rPr>
        <w:t>The rules for market penetration correspond to the ones for competition pricing in order to attract customers (Kotler &amp; Keller, 2016).</w:t>
      </w:r>
      <w:r>
        <w:rPr>
          <w:rFonts w:hint="default" w:ascii="Times New Roman" w:hAnsi="Times New Roman"/>
          <w:sz w:val="24"/>
          <w:szCs w:val="24"/>
          <w:lang w:val="en-US"/>
        </w:rPr>
        <w:t xml:space="preserve"> </w:t>
      </w:r>
      <w:r>
        <w:rPr>
          <w:rFonts w:hint="default" w:ascii="Times New Roman" w:hAnsi="Times New Roman"/>
          <w:sz w:val="24"/>
          <w:szCs w:val="24"/>
        </w:rPr>
        <w:t>Influences connected to the peculiarities of learning curve of the young firm may be detected according to the steady rise in the alignment of operations (Levitt &amp; March, 1988).</w:t>
      </w:r>
    </w:p>
    <w:p w14:paraId="774A2F55">
      <w:pPr>
        <w:spacing w:line="360" w:lineRule="auto"/>
        <w:rPr>
          <w:rFonts w:hint="default" w:ascii="Times New Roman" w:hAnsi="Times New Roman"/>
          <w:b/>
          <w:bCs/>
          <w:sz w:val="24"/>
          <w:szCs w:val="24"/>
        </w:rPr>
      </w:pPr>
      <w:r>
        <w:rPr>
          <w:rFonts w:hint="default" w:ascii="Times New Roman" w:hAnsi="Times New Roman"/>
          <w:b/>
          <w:bCs/>
          <w:sz w:val="24"/>
          <w:szCs w:val="24"/>
        </w:rPr>
        <w:t>Main Weak Points:</w:t>
      </w:r>
    </w:p>
    <w:p w14:paraId="40F0E42B">
      <w:pPr>
        <w:numPr>
          <w:ilvl w:val="0"/>
          <w:numId w:val="3"/>
        </w:numPr>
        <w:spacing w:line="360" w:lineRule="auto"/>
        <w:ind w:left="420" w:leftChars="0" w:hanging="420" w:firstLineChars="0"/>
        <w:rPr>
          <w:rFonts w:hint="default" w:ascii="Times New Roman" w:hAnsi="Times New Roman"/>
          <w:sz w:val="24"/>
          <w:szCs w:val="24"/>
        </w:rPr>
      </w:pPr>
      <w:r>
        <w:rPr>
          <w:rFonts w:hint="default" w:ascii="Times New Roman" w:hAnsi="Times New Roman"/>
          <w:sz w:val="24"/>
          <w:szCs w:val="24"/>
        </w:rPr>
        <w:t>The unprofessional market and the lack of distinctiveness are seen to be the problems of the competitive positioning strategy (Porter, 1980).</w:t>
      </w:r>
    </w:p>
    <w:p w14:paraId="4430A089">
      <w:pPr>
        <w:numPr>
          <w:ilvl w:val="0"/>
          <w:numId w:val="3"/>
        </w:numPr>
        <w:spacing w:line="360" w:lineRule="auto"/>
        <w:ind w:left="420" w:leftChars="0" w:hanging="420" w:firstLineChars="0"/>
        <w:rPr>
          <w:rFonts w:hint="default" w:ascii="Times New Roman" w:hAnsi="Times New Roman"/>
          <w:sz w:val="24"/>
          <w:szCs w:val="24"/>
        </w:rPr>
      </w:pPr>
      <w:r>
        <w:rPr>
          <w:rFonts w:hint="default" w:ascii="Times New Roman" w:hAnsi="Times New Roman"/>
          <w:sz w:val="24"/>
          <w:szCs w:val="24"/>
        </w:rPr>
        <w:t>Integration failure when implementing marketing may be determined on the basis of the pricing inappropriateness and ineffective marketing effort (Nagle &amp; Müller, 2018).</w:t>
      </w:r>
    </w:p>
    <w:p w14:paraId="056619B3">
      <w:pPr>
        <w:numPr>
          <w:ilvl w:val="0"/>
          <w:numId w:val="3"/>
        </w:numPr>
        <w:spacing w:line="360" w:lineRule="auto"/>
        <w:ind w:left="420" w:leftChars="0" w:hanging="420" w:firstLineChars="0"/>
        <w:rPr>
          <w:rFonts w:hint="default" w:ascii="Times New Roman" w:hAnsi="Times New Roman"/>
          <w:sz w:val="24"/>
          <w:szCs w:val="24"/>
        </w:rPr>
      </w:pPr>
      <w:r>
        <w:rPr>
          <w:rFonts w:hint="default" w:ascii="Times New Roman" w:hAnsi="Times New Roman"/>
          <w:sz w:val="24"/>
          <w:szCs w:val="24"/>
        </w:rPr>
        <w:t>The lack of coordination between supply and demand is revealed due to the deficiencies in operations, leading to shortages and costs (Chopra &amp; Meindl, 2016).</w:t>
      </w:r>
    </w:p>
    <w:p w14:paraId="7068B5DE">
      <w:pPr>
        <w:spacing w:line="360" w:lineRule="auto"/>
        <w:rPr>
          <w:rFonts w:hint="default" w:ascii="Times New Roman" w:hAnsi="Times New Roman"/>
          <w:b/>
          <w:bCs/>
          <w:sz w:val="24"/>
          <w:szCs w:val="24"/>
        </w:rPr>
      </w:pPr>
      <w:r>
        <w:rPr>
          <w:rFonts w:hint="default" w:ascii="Times New Roman" w:hAnsi="Times New Roman"/>
          <w:b/>
          <w:bCs/>
          <w:sz w:val="24"/>
          <w:szCs w:val="24"/>
        </w:rPr>
        <w:t>Opinions Based on Facts:</w:t>
      </w:r>
    </w:p>
    <w:p w14:paraId="07B8E0EF">
      <w:pPr>
        <w:numPr>
          <w:ilvl w:val="0"/>
          <w:numId w:val="3"/>
        </w:numPr>
        <w:spacing w:line="360" w:lineRule="auto"/>
        <w:ind w:left="420" w:leftChars="0" w:hanging="420" w:firstLineChars="0"/>
        <w:rPr>
          <w:rFonts w:hint="default" w:ascii="Times New Roman" w:hAnsi="Times New Roman"/>
          <w:sz w:val="24"/>
          <w:szCs w:val="24"/>
        </w:rPr>
      </w:pPr>
      <w:r>
        <w:rPr>
          <w:rFonts w:hint="default" w:ascii="Times New Roman" w:hAnsi="Times New Roman"/>
          <w:sz w:val="24"/>
          <w:szCs w:val="24"/>
        </w:rPr>
        <w:t>The first results of sales reveal partial success of the strategy in the market (Mintzberg, 1994).</w:t>
      </w:r>
    </w:p>
    <w:p w14:paraId="0F4DE54B">
      <w:pPr>
        <w:numPr>
          <w:ilvl w:val="0"/>
          <w:numId w:val="3"/>
        </w:numPr>
        <w:spacing w:line="360" w:lineRule="auto"/>
        <w:ind w:left="420" w:leftChars="0" w:hanging="420" w:firstLineChars="0"/>
        <w:rPr>
          <w:rFonts w:hint="default" w:ascii="Times New Roman" w:hAnsi="Times New Roman"/>
          <w:sz w:val="24"/>
          <w:szCs w:val="24"/>
        </w:rPr>
      </w:pPr>
      <w:r>
        <w:rPr>
          <w:rFonts w:hint="default" w:ascii="Times New Roman" w:hAnsi="Times New Roman"/>
          <w:sz w:val="24"/>
          <w:szCs w:val="24"/>
        </w:rPr>
        <w:t>Goods shortages clearly indicate the relation between inappropriate capacity planning and missed opportunity (Christopher, 2016).</w:t>
      </w:r>
    </w:p>
    <w:p w14:paraId="7A25C080">
      <w:pPr>
        <w:numPr>
          <w:ilvl w:val="0"/>
          <w:numId w:val="3"/>
        </w:numPr>
        <w:spacing w:line="360" w:lineRule="auto"/>
        <w:ind w:left="420" w:leftChars="0" w:hanging="420" w:firstLineChars="0"/>
        <w:rPr>
          <w:rFonts w:hint="default" w:ascii="Times New Roman" w:hAnsi="Times New Roman" w:cs="Times New Roman"/>
          <w:sz w:val="24"/>
          <w:szCs w:val="24"/>
        </w:rPr>
      </w:pPr>
      <w:r>
        <w:rPr>
          <w:rFonts w:hint="default" w:ascii="Times New Roman" w:hAnsi="Times New Roman"/>
          <w:sz w:val="24"/>
          <w:szCs w:val="24"/>
        </w:rPr>
        <w:t>Knowledge creation reveals that marketing strategies are not efficient but still successful (Aaker, 1996).</w:t>
      </w:r>
    </w:p>
    <w:p w14:paraId="2EF80950">
      <w:pPr>
        <w:spacing w:line="360" w:lineRule="auto"/>
        <w:rPr>
          <w:rFonts w:hint="default" w:ascii="Times New Roman" w:hAnsi="Times New Roman" w:cs="Times New Roman"/>
          <w:b/>
          <w:bCs/>
          <w:sz w:val="24"/>
          <w:szCs w:val="24"/>
        </w:rPr>
      </w:pPr>
      <w:r>
        <w:rPr>
          <w:rFonts w:hint="default" w:ascii="Times New Roman" w:hAnsi="Times New Roman" w:cs="Times New Roman"/>
          <w:b/>
          <w:bCs/>
          <w:sz w:val="24"/>
          <w:szCs w:val="24"/>
        </w:rPr>
        <w:t>3.2.1 Strategic Management</w:t>
      </w:r>
    </w:p>
    <w:p w14:paraId="1DC9AA18">
      <w:pPr>
        <w:spacing w:line="360" w:lineRule="auto"/>
        <w:ind w:firstLine="720" w:firstLineChars="0"/>
        <w:rPr>
          <w:rFonts w:hint="default" w:ascii="Times New Roman" w:hAnsi="Times New Roman"/>
          <w:sz w:val="24"/>
          <w:szCs w:val="24"/>
        </w:rPr>
      </w:pPr>
      <w:r>
        <w:rPr>
          <w:rFonts w:hint="default" w:ascii="Times New Roman" w:hAnsi="Times New Roman"/>
          <w:sz w:val="24"/>
          <w:szCs w:val="24"/>
        </w:rPr>
        <w:t>Management strategies of product development and innovation played an essential role during the Research &amp; Development stage (Teece, 2010). The large amount of resources devoted to research and development implied that products needed to be improved and adapted to the needs of consumers (Trott, 2017). Contrary to the Market Entry stage strategy, innovations in the stage under discussion can be considered a proactive strategy (Ansoff, 1957).</w:t>
      </w:r>
    </w:p>
    <w:p w14:paraId="125CDD11">
      <w:pPr>
        <w:spacing w:line="360" w:lineRule="auto"/>
        <w:ind w:firstLine="720" w:firstLineChars="0"/>
        <w:rPr>
          <w:rFonts w:hint="default" w:ascii="Times New Roman" w:hAnsi="Times New Roman" w:cs="Times New Roman"/>
          <w:sz w:val="24"/>
          <w:szCs w:val="24"/>
        </w:rPr>
      </w:pPr>
      <w:r>
        <w:rPr>
          <w:rFonts w:hint="default" w:ascii="Times New Roman" w:hAnsi="Times New Roman"/>
          <w:sz w:val="24"/>
          <w:szCs w:val="24"/>
        </w:rPr>
        <w:t>However, the effectiveness of innovations would depend to a great extent on how well the products developed matched the demands of the market (von Hippel, 2005). It seems that, in some cases, consumer opinion was ignored, leading to a gap between decision-making and market demands (Christensen, 1997). Innovation was obviously a strategically-oriented strategy, but there might have been a need for better market forecasts (Tidd &amp; Bessant, 2018).</w:t>
      </w:r>
    </w:p>
    <w:p w14:paraId="643D6F8B">
      <w:pPr>
        <w:spacing w:line="360" w:lineRule="auto"/>
        <w:rPr>
          <w:rFonts w:hint="default" w:ascii="Times New Roman" w:hAnsi="Times New Roman" w:cs="Times New Roman"/>
          <w:b/>
          <w:bCs/>
          <w:sz w:val="24"/>
          <w:szCs w:val="24"/>
        </w:rPr>
      </w:pPr>
      <w:r>
        <w:rPr>
          <w:rFonts w:hint="default" w:ascii="Times New Roman" w:hAnsi="Times New Roman" w:cs="Times New Roman"/>
          <w:b/>
          <w:bCs/>
          <w:sz w:val="24"/>
          <w:szCs w:val="24"/>
        </w:rPr>
        <w:t>3.2.2 Delivering Price Performance &amp; Marketing Communications</w:t>
      </w:r>
      <w:r>
        <w:rPr>
          <w:rFonts w:hint="default" w:ascii="Times New Roman" w:hAnsi="Times New Roman" w:cs="Times New Roman"/>
          <w:b/>
          <w:bCs/>
          <w:sz w:val="24"/>
          <w:szCs w:val="24"/>
          <w:lang w:val="en-US"/>
        </w:rPr>
        <w:t xml:space="preserve"> </w:t>
      </w:r>
      <w:r>
        <w:rPr>
          <w:rFonts w:hint="default" w:ascii="Times New Roman" w:hAnsi="Times New Roman" w:cs="Times New Roman"/>
          <w:b/>
          <w:bCs/>
          <w:sz w:val="24"/>
          <w:szCs w:val="24"/>
        </w:rPr>
        <w:t xml:space="preserve">Pricing strategies </w:t>
      </w:r>
    </w:p>
    <w:p w14:paraId="4E1CDBFC">
      <w:pPr>
        <w:spacing w:line="360" w:lineRule="auto"/>
        <w:ind w:firstLine="720" w:firstLineChars="0"/>
        <w:rPr>
          <w:rFonts w:hint="default" w:ascii="Times New Roman" w:hAnsi="Times New Roman"/>
          <w:sz w:val="24"/>
          <w:szCs w:val="24"/>
        </w:rPr>
      </w:pPr>
      <w:r>
        <w:rPr>
          <w:rFonts w:hint="default" w:ascii="Times New Roman" w:hAnsi="Times New Roman"/>
          <w:sz w:val="24"/>
          <w:szCs w:val="24"/>
        </w:rPr>
        <w:t>In this stage, marketing strategies were changed with regard to the new value generated as a result of spending on research and development activities (Nagle &amp; Müller, 2018). The use of the value-based pricing strategy approach can be applied theoretically, but in terms of acceptability, the perception of the value created differed at times (Hinterhuber, 2008).</w:t>
      </w:r>
    </w:p>
    <w:p w14:paraId="33FF2122">
      <w:pPr>
        <w:spacing w:line="360" w:lineRule="auto"/>
        <w:ind w:firstLine="720" w:firstLineChars="0"/>
        <w:rPr>
          <w:rFonts w:hint="default" w:ascii="Times New Roman" w:hAnsi="Times New Roman" w:cs="Times New Roman"/>
          <w:sz w:val="24"/>
          <w:szCs w:val="24"/>
        </w:rPr>
      </w:pPr>
      <w:r>
        <w:rPr>
          <w:rFonts w:hint="default" w:ascii="Times New Roman" w:hAnsi="Times New Roman"/>
          <w:sz w:val="24"/>
          <w:szCs w:val="24"/>
        </w:rPr>
        <w:t>The major focus of sales efforts was on product improvement. This helped with the positioning process; however, it was difficult due to inconsistencies with regard to promotion activities (Keller, 2013). Although consumers responded positively to sales figures and new clients in comparison to other stages, it did not necessarily reflect the extent of the money spent on R&amp;D (Drucker, 1973).</w:t>
      </w:r>
    </w:p>
    <w:p w14:paraId="2B0102EA">
      <w:pPr>
        <w:spacing w:line="360" w:lineRule="auto"/>
        <w:rPr>
          <w:rFonts w:hint="default" w:ascii="Times New Roman" w:hAnsi="Times New Roman" w:cs="Times New Roman"/>
          <w:b/>
          <w:bCs/>
          <w:sz w:val="24"/>
          <w:szCs w:val="24"/>
        </w:rPr>
      </w:pPr>
      <w:r>
        <w:rPr>
          <w:rFonts w:hint="default" w:ascii="Times New Roman" w:hAnsi="Times New Roman" w:cs="Times New Roman"/>
          <w:b/>
          <w:bCs/>
          <w:sz w:val="24"/>
          <w:szCs w:val="24"/>
        </w:rPr>
        <w:t>3.2.3 Operational Management</w:t>
      </w:r>
    </w:p>
    <w:p w14:paraId="3FCCD860">
      <w:pPr>
        <w:spacing w:line="360" w:lineRule="auto"/>
        <w:ind w:firstLine="720" w:firstLineChars="0"/>
        <w:rPr>
          <w:rFonts w:hint="default" w:ascii="Times New Roman" w:hAnsi="Times New Roman"/>
          <w:sz w:val="24"/>
          <w:szCs w:val="24"/>
        </w:rPr>
      </w:pPr>
      <w:r>
        <w:rPr>
          <w:rFonts w:hint="default" w:ascii="Times New Roman" w:hAnsi="Times New Roman"/>
          <w:sz w:val="24"/>
          <w:szCs w:val="24"/>
        </w:rPr>
        <w:t>New features and enhanced product performance were the focus of marketing messaging (Kotler &amp; Keller, 2016). Although this strengthened brand positioning, the full realization of potential demand was constrained by inconsistent messaging and promotional intensity (Keller, 2013). Although market reaction, as measured by sales trends and customer acquisition, improved in comparison to previous stages, it did not always accurately reflect the size of R&amp;D investments, suggesting potential gaps in communication efficacy (Drucker, 1973).</w:t>
      </w:r>
    </w:p>
    <w:p w14:paraId="33AC3BE6">
      <w:pPr>
        <w:spacing w:line="360" w:lineRule="auto"/>
        <w:rPr>
          <w:rFonts w:hint="default" w:ascii="Times New Roman" w:hAnsi="Times New Roman"/>
          <w:b/>
          <w:bCs/>
          <w:sz w:val="24"/>
          <w:szCs w:val="24"/>
          <w:lang w:val="en-US"/>
        </w:rPr>
      </w:pPr>
      <w:r>
        <w:rPr>
          <w:rFonts w:hint="default" w:ascii="Times New Roman" w:hAnsi="Times New Roman"/>
          <w:b/>
          <w:bCs/>
          <w:sz w:val="24"/>
          <w:szCs w:val="24"/>
          <w:lang w:val="en-US"/>
        </w:rPr>
        <w:t>3.3 Expansion Phase</w:t>
      </w:r>
    </w:p>
    <w:p w14:paraId="0D6056C8">
      <w:pPr>
        <w:pStyle w:val="9"/>
        <w:keepNext w:val="0"/>
        <w:keepLines w:val="0"/>
        <w:widowControl/>
        <w:suppressLineNumbers w:val="0"/>
        <w:spacing w:line="360" w:lineRule="auto"/>
        <w:ind w:firstLine="720" w:firstLineChars="0"/>
      </w:pPr>
      <w:r>
        <w:t>During the Expansion phase (Q6–Q8), management shifted its focus toward scaling operations and strengthening competitive positioning through broader market penetration and improved segmentation strategies (Johnson et al., 2017; Ansoff, 1957). Strategic clarity improved compared to earlier phases as learning from prior performance informed more refined targeting decisions (Mintzberg, 1994). The firm also attempted to enhance differentiation through improved product offerings and wider market reach, contributing to moderate gains in market share; however, inconsistent execution limited the sustainability of competitive advantage across all segments (Porter, 1985; Barney, 1991).</w:t>
      </w:r>
    </w:p>
    <w:p w14:paraId="064C840E">
      <w:pPr>
        <w:pStyle w:val="9"/>
        <w:keepNext w:val="0"/>
        <w:keepLines w:val="0"/>
        <w:widowControl/>
        <w:suppressLineNumbers w:val="0"/>
        <w:spacing w:line="360" w:lineRule="auto"/>
      </w:pPr>
      <w:r>
        <w:rPr>
          <w:rFonts w:hint="default"/>
          <w:lang w:val="en-US"/>
        </w:rPr>
        <w:t>`</w:t>
      </w:r>
      <w:r>
        <w:rPr>
          <w:rFonts w:hint="default"/>
          <w:lang w:val="en-US"/>
        </w:rPr>
        <w:tab/>
      </w:r>
      <w:r>
        <w:t>Marketing activities were significantly intensified to support expansion, resulting in improved brand visibility, customer engagement, and demand growth (Kotler &amp; Keller, 2016). This also strengthened brand equity and customer retention levels (Keller, 2013). Pricing strategies remained competitive but increasingly reflected a trade-off between volume growth and profitability, as aggressive pricing occasionally placed pressure on margins (Nagle &amp; Müller, 2018; Simon, 2015).</w:t>
      </w:r>
    </w:p>
    <w:p w14:paraId="31527419">
      <w:pPr>
        <w:pStyle w:val="9"/>
        <w:keepNext w:val="0"/>
        <w:keepLines w:val="0"/>
        <w:widowControl/>
        <w:suppressLineNumbers w:val="0"/>
        <w:spacing w:line="360" w:lineRule="auto"/>
        <w:ind w:firstLine="720" w:firstLineChars="0"/>
      </w:pPr>
      <w:r>
        <w:t>Operationally, the firm expanded production capacity to meet rising demand, which helped reduce earlier stockout issues and improved fulfillment performance (Slack et al., 2019; Chopra &amp; Meindl, 2016). However, supply-demand mismatches and occasional overcapacity created cost inefficiencies, highlighting limitations in demand forecasting accuracy (Christopher, 2016). Despite these challenges, overall operational coordination across production, inventory, and distribution improved (Heizer et al., 2020).</w:t>
      </w:r>
    </w:p>
    <w:p w14:paraId="0C82A597">
      <w:pPr>
        <w:pStyle w:val="9"/>
        <w:keepNext w:val="0"/>
        <w:keepLines w:val="0"/>
        <w:widowControl/>
        <w:suppressLineNumbers w:val="0"/>
        <w:spacing w:line="360" w:lineRule="auto"/>
      </w:pPr>
      <w:r>
        <w:t>Overall, the Expansion phase demonstrated stronger strategic alignment and improved performance outcomes, though issues in pricing discipline, differentiation consistency, and demand planning prevented full optimization of results.</w:t>
      </w:r>
    </w:p>
    <w:p w14:paraId="023AAA6F">
      <w:pPr>
        <w:spacing w:line="36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4. Cross-Phase Strategic Evaluation</w:t>
      </w:r>
    </w:p>
    <w:p w14:paraId="3AC95B91">
      <w:pPr>
        <w:spacing w:line="360" w:lineRule="auto"/>
        <w:rPr>
          <w:rFonts w:hint="default" w:ascii="Times New Roman" w:hAnsi="Times New Roman" w:cs="Times New Roman"/>
          <w:b/>
          <w:bCs/>
          <w:i/>
          <w:iCs/>
          <w:sz w:val="24"/>
          <w:szCs w:val="24"/>
        </w:rPr>
      </w:pPr>
      <w:r>
        <w:rPr>
          <w:rFonts w:hint="default" w:ascii="Times New Roman" w:hAnsi="Times New Roman" w:cs="Times New Roman"/>
          <w:b/>
          <w:bCs/>
          <w:i/>
          <w:iCs/>
          <w:sz w:val="24"/>
          <w:szCs w:val="24"/>
        </w:rPr>
        <w:t>4.1 Strategy Clarity</w:t>
      </w:r>
    </w:p>
    <w:p w14:paraId="66221021">
      <w:pPr>
        <w:spacing w:line="360" w:lineRule="auto"/>
        <w:ind w:firstLine="720" w:firstLineChars="0"/>
        <w:rPr>
          <w:rFonts w:hint="default" w:ascii="Times New Roman" w:hAnsi="Times New Roman" w:cs="Times New Roman"/>
          <w:sz w:val="24"/>
          <w:szCs w:val="24"/>
        </w:rPr>
      </w:pPr>
      <w:r>
        <w:rPr>
          <w:rFonts w:hint="default" w:ascii="Times New Roman" w:hAnsi="Times New Roman"/>
          <w:sz w:val="24"/>
          <w:szCs w:val="24"/>
        </w:rPr>
        <w:t>It is evident that there was a growing trend in the degree of strategic clarity through the three stages (Mintzberg, 1994). During the Market Entry stage, the strategy acted as a general guideline, but there was a lack of clarity and distinctiveness in terms of the strategy. This situation was corrected during the R&amp;D stage, whereby the strategy became much more distinct and emphasized innovation in product development (Teece, 2010). There was more clarity concerning the strategy at the expansion stage, especially when it came to market penetration and growth (Johnson et al., 2017). Nonetheless, complete integration of the strategy was not possible because of some inconsistencies in pricing, marketing, and operational strategies (Porter, 1985).</w:t>
      </w:r>
    </w:p>
    <w:p w14:paraId="03B5779D">
      <w:pPr>
        <w:spacing w:line="360" w:lineRule="auto"/>
        <w:rPr>
          <w:rFonts w:hint="default" w:ascii="Times New Roman" w:hAnsi="Times New Roman" w:cs="Times New Roman"/>
          <w:b/>
          <w:bCs/>
          <w:i/>
          <w:iCs/>
          <w:sz w:val="24"/>
          <w:szCs w:val="24"/>
        </w:rPr>
      </w:pPr>
      <w:r>
        <w:rPr>
          <w:rFonts w:hint="default" w:ascii="Times New Roman" w:hAnsi="Times New Roman" w:cs="Times New Roman"/>
          <w:b/>
          <w:bCs/>
          <w:i/>
          <w:iCs/>
          <w:sz w:val="24"/>
          <w:szCs w:val="24"/>
        </w:rPr>
        <w:t>4.2 Problem Identification &amp; Resolution</w:t>
      </w:r>
    </w:p>
    <w:p w14:paraId="7DDC4845">
      <w:pPr>
        <w:spacing w:line="360" w:lineRule="auto"/>
        <w:ind w:firstLine="720" w:firstLineChars="0"/>
        <w:rPr>
          <w:rFonts w:hint="default" w:ascii="Times New Roman" w:hAnsi="Times New Roman" w:cs="Times New Roman"/>
          <w:sz w:val="24"/>
          <w:szCs w:val="24"/>
        </w:rPr>
      </w:pPr>
      <w:r>
        <w:rPr>
          <w:rFonts w:hint="default" w:ascii="Times New Roman" w:hAnsi="Times New Roman"/>
          <w:sz w:val="24"/>
          <w:szCs w:val="24"/>
        </w:rPr>
        <w:t>Some of the challenges that the organization encountered as far as the operational issues as well as the market were concerned were the scarcity of inventory, change in demand, and cost pressures, among others (Christopher, 2016). These challenges would be dealt with through reactiveness at the beginning stage and the late implementation of capacity expansion and change strategies, thus resulting in missed chances for selling (Heizer et al., 2020). Reactiveness through capacity expansion and pricing was seen when the firm developed and after growth phase (Slack et al., 2019).</w:t>
      </w:r>
    </w:p>
    <w:p w14:paraId="466D630A">
      <w:pPr>
        <w:spacing w:line="360" w:lineRule="auto"/>
        <w:rPr>
          <w:rFonts w:hint="default" w:ascii="Times New Roman" w:hAnsi="Times New Roman" w:cs="Times New Roman"/>
          <w:b/>
          <w:bCs/>
          <w:i/>
          <w:iCs/>
          <w:sz w:val="24"/>
          <w:szCs w:val="24"/>
        </w:rPr>
      </w:pPr>
      <w:r>
        <w:rPr>
          <w:rFonts w:hint="default" w:ascii="Times New Roman" w:hAnsi="Times New Roman" w:cs="Times New Roman"/>
          <w:b/>
          <w:bCs/>
          <w:i/>
          <w:iCs/>
          <w:sz w:val="24"/>
          <w:szCs w:val="24"/>
        </w:rPr>
        <w:t>4.3 Competitive Advantage</w:t>
      </w:r>
    </w:p>
    <w:p w14:paraId="2AFCB2D0">
      <w:pPr>
        <w:spacing w:line="360" w:lineRule="auto"/>
        <w:ind w:firstLine="720" w:firstLineChars="0"/>
        <w:rPr>
          <w:rFonts w:hint="default" w:ascii="Times New Roman" w:hAnsi="Times New Roman" w:cs="Times New Roman"/>
          <w:sz w:val="24"/>
          <w:szCs w:val="24"/>
        </w:rPr>
      </w:pPr>
      <w:r>
        <w:rPr>
          <w:rFonts w:hint="default" w:ascii="Times New Roman" w:hAnsi="Times New Roman"/>
          <w:sz w:val="24"/>
          <w:szCs w:val="24"/>
        </w:rPr>
        <w:t>The combination of differentiation and market expansion efforts led to the attempt at gaining competitive advantage (Barney, 1991). Market expansion strategy focused on increasing market share while R&amp;D worked on improving the characteristics of the product in order to make it unique (Teece, 2010). Partial success is evidenced by increased sales and market share; however, margins and poor positioning hindered the establishment of sustained competitive advantage (Porter, 1985). It is clear that the company showed signs of differentiation and low-cost strategies; however, it was not able to succeed in both.</w:t>
      </w:r>
    </w:p>
    <w:p w14:paraId="7B9025E9">
      <w:pPr>
        <w:spacing w:line="360" w:lineRule="auto"/>
        <w:rPr>
          <w:rFonts w:hint="default" w:ascii="Times New Roman" w:hAnsi="Times New Roman" w:cs="Times New Roman"/>
          <w:b/>
          <w:bCs/>
          <w:i/>
          <w:iCs/>
          <w:sz w:val="24"/>
          <w:szCs w:val="24"/>
        </w:rPr>
      </w:pPr>
      <w:r>
        <w:rPr>
          <w:rFonts w:hint="default" w:ascii="Times New Roman" w:hAnsi="Times New Roman" w:cs="Times New Roman"/>
          <w:b/>
          <w:bCs/>
          <w:i/>
          <w:iCs/>
          <w:sz w:val="24"/>
          <w:szCs w:val="24"/>
        </w:rPr>
        <w:t>4.4 Team Effectiveness</w:t>
      </w:r>
    </w:p>
    <w:p w14:paraId="20E9C921">
      <w:pPr>
        <w:spacing w:line="360" w:lineRule="auto"/>
        <w:ind w:firstLine="720" w:firstLineChars="0"/>
        <w:rPr>
          <w:rFonts w:hint="default" w:ascii="Times New Roman" w:hAnsi="Times New Roman"/>
          <w:sz w:val="24"/>
          <w:szCs w:val="24"/>
        </w:rPr>
      </w:pPr>
      <w:r>
        <w:rPr>
          <w:rFonts w:hint="default" w:ascii="Times New Roman" w:hAnsi="Times New Roman"/>
          <w:sz w:val="24"/>
          <w:szCs w:val="24"/>
        </w:rPr>
        <w:t>However, with time, the team started becoming efficient, especially when compared to the latter stages, which exhibited better cooperation among marketing, operation, and finance teams (Slack et al., 2019). The differences in production capabilities and demand creation in the early stages are evidence of siloed decision making (Chopra &amp; Meindl, 2016). This led to an improvement in the efficiency of the market response and operations in the growth stage. Although some inefficiencies exist, they are an indication that cross-functional coordination is not yet perfected but evolving.</w:t>
      </w:r>
    </w:p>
    <w:p w14:paraId="2EE6DD83">
      <w:pPr>
        <w:spacing w:line="360" w:lineRule="auto"/>
        <w:rPr>
          <w:rFonts w:hint="default" w:ascii="Times New Roman" w:hAnsi="Times New Roman" w:cs="Times New Roman"/>
          <w:b/>
          <w:bCs/>
          <w:i/>
          <w:iCs/>
          <w:sz w:val="24"/>
          <w:szCs w:val="24"/>
        </w:rPr>
      </w:pPr>
      <w:r>
        <w:rPr>
          <w:rFonts w:hint="default" w:ascii="Times New Roman" w:hAnsi="Times New Roman" w:cs="Times New Roman"/>
          <w:b/>
          <w:bCs/>
          <w:i/>
          <w:iCs/>
          <w:sz w:val="24"/>
          <w:szCs w:val="24"/>
        </w:rPr>
        <w:t>Overall Performance Evaluation &amp; Grading</w:t>
      </w:r>
    </w:p>
    <w:p w14:paraId="4332BD00">
      <w:pPr>
        <w:spacing w:line="360" w:lineRule="auto"/>
        <w:ind w:firstLine="720" w:firstLineChars="0"/>
        <w:rPr>
          <w:rFonts w:hint="default" w:ascii="Times New Roman" w:hAnsi="Times New Roman"/>
          <w:sz w:val="24"/>
          <w:szCs w:val="24"/>
        </w:rPr>
      </w:pPr>
      <w:r>
        <w:rPr>
          <w:rFonts w:hint="default" w:ascii="Times New Roman" w:hAnsi="Times New Roman"/>
          <w:sz w:val="24"/>
          <w:szCs w:val="24"/>
        </w:rPr>
        <w:t>Considering a thorough analysis of management practices during the process of executive decisions-making in each period – Market Entry, R&amp;D, and Expansion, it is possible to draw a conclusion that despite being fairly effective, the practices still can be enhanced and thus, the overall grade of the company should be B-. Indeed, when assessing strategic effectiveness, the performance of the company demonstrated an improvement during time, particularly as for the strategy itself which was initially very vague and general; later it was substituted with systematic and growth-oriented strategy in the following stages (Ansoff, 1957). The problem, however, is that strategic consistency could not be ensured due to the incoherent nature of some pricing, marketing, and production activities.</w:t>
      </w:r>
    </w:p>
    <w:p w14:paraId="0EB5E86E">
      <w:pPr>
        <w:spacing w:line="360" w:lineRule="auto"/>
        <w:ind w:firstLine="720" w:firstLineChars="0"/>
        <w:rPr>
          <w:rFonts w:hint="default" w:ascii="Times New Roman" w:hAnsi="Times New Roman"/>
          <w:sz w:val="24"/>
          <w:szCs w:val="24"/>
        </w:rPr>
      </w:pPr>
      <w:r>
        <w:rPr>
          <w:rFonts w:hint="default" w:ascii="Times New Roman" w:hAnsi="Times New Roman"/>
          <w:sz w:val="24"/>
          <w:szCs w:val="24"/>
        </w:rPr>
        <w:t>As regards the information used in the process of decision-making, it seems fair to state that it could be regarded as data-driven because it was driven by demand trends to some extent. Initially, however, the company lacked proactivity which was seen from the presence of stockout and mismatch of supply and demand (Christopher, 2016). Over time, however, the level of responsiveness was gradually improved. As far as competitive positioning is concerned, while the company has succeeded in acquiring more market shares, ensuring product</w:t>
      </w:r>
    </w:p>
    <w:p w14:paraId="26BA6FED">
      <w:pPr>
        <w:spacing w:line="360" w:lineRule="auto"/>
        <w:rPr>
          <w:rFonts w:hint="default" w:ascii="Times New Roman" w:hAnsi="Times New Roman"/>
          <w:b/>
          <w:bCs/>
          <w:sz w:val="24"/>
          <w:szCs w:val="24"/>
          <w:lang w:val="en-US"/>
        </w:rPr>
      </w:pPr>
      <w:r>
        <w:rPr>
          <w:rFonts w:hint="default" w:ascii="Times New Roman" w:hAnsi="Times New Roman"/>
          <w:b/>
          <w:bCs/>
          <w:sz w:val="24"/>
          <w:szCs w:val="24"/>
          <w:lang w:val="en-US"/>
        </w:rPr>
        <w:t>Conclusion</w:t>
      </w:r>
    </w:p>
    <w:p w14:paraId="612566BE">
      <w:pPr>
        <w:spacing w:line="360" w:lineRule="auto"/>
        <w:ind w:firstLine="720" w:firstLineChars="0"/>
        <w:rPr>
          <w:rFonts w:hint="default" w:ascii="Times New Roman" w:hAnsi="Times New Roman"/>
          <w:sz w:val="24"/>
          <w:szCs w:val="24"/>
        </w:rPr>
      </w:pPr>
      <w:r>
        <w:rPr>
          <w:rFonts w:hint="default" w:ascii="Times New Roman" w:hAnsi="Times New Roman"/>
          <w:sz w:val="24"/>
          <w:szCs w:val="24"/>
        </w:rPr>
        <w:t>According to Johnson et al. (2017), it should be mentioned that based on the audit, the management had succeeded in guiding the company through different stages of development. It was evident that the company made steady progress by adopting the appropriate strategic approach to its operations through effective operations and marketing strategy development over time.</w:t>
      </w:r>
    </w:p>
    <w:p w14:paraId="756EB28A">
      <w:pPr>
        <w:spacing w:line="360" w:lineRule="auto"/>
        <w:ind w:firstLine="720" w:firstLineChars="0"/>
        <w:rPr>
          <w:rFonts w:hint="default" w:ascii="Times New Roman" w:hAnsi="Times New Roman"/>
          <w:sz w:val="24"/>
          <w:szCs w:val="24"/>
        </w:rPr>
      </w:pPr>
      <w:r>
        <w:rPr>
          <w:rFonts w:hint="default" w:ascii="Times New Roman" w:hAnsi="Times New Roman"/>
          <w:sz w:val="24"/>
          <w:szCs w:val="24"/>
        </w:rPr>
        <w:t>Among the strengths that allowed the company to develop innovative products, adapt its approach depending on the current stage, and increase the level of coordination among different departments can be noted (Teece, 2010). This way, in a simulated environment, those measures helped achieve better results regarding the company's presence in the market. Still, inconsistency in supply, demand forecast, and pricing strategy formation can be noted (Slack et al., 2019).</w:t>
      </w:r>
    </w:p>
    <w:p w14:paraId="204E9A98">
      <w:pPr>
        <w:spacing w:line="360" w:lineRule="auto"/>
        <w:rPr>
          <w:rFonts w:hint="default" w:ascii="Times New Roman" w:hAnsi="Times New Roman"/>
          <w:sz w:val="24"/>
          <w:szCs w:val="24"/>
        </w:rPr>
      </w:pPr>
      <w:r>
        <w:rPr>
          <w:rFonts w:hint="default" w:ascii="Times New Roman" w:hAnsi="Times New Roman"/>
          <w:sz w:val="24"/>
          <w:szCs w:val="24"/>
        </w:rPr>
        <w:t>Furthermore, inefficient activities at an early stage like inventory stockout and reactiveness to the changes led to inefficiency but provided flexibility of operations facing challenges in subsequent stages (Chopra &amp; Meindl, 2016). It is necessary to develop predictive analysis, enhance coordination between departments, and maintain a balance between growth and profitability.</w:t>
      </w:r>
    </w:p>
    <w:p w14:paraId="01005D1D">
      <w:pPr>
        <w:spacing w:line="360" w:lineRule="auto"/>
        <w:rPr>
          <w:rFonts w:hint="default" w:ascii="Times New Roman" w:hAnsi="Times New Roman"/>
          <w:sz w:val="24"/>
          <w:szCs w:val="24"/>
        </w:rPr>
      </w:pPr>
    </w:p>
    <w:p w14:paraId="5D4679AE">
      <w:pPr>
        <w:rPr>
          <w:rFonts w:hint="default" w:ascii="Times New Roman" w:hAnsi="Times New Roman" w:cs="Times New Roman"/>
          <w:b/>
          <w:bCs/>
          <w:sz w:val="24"/>
          <w:szCs w:val="24"/>
        </w:rPr>
      </w:pPr>
      <w:r>
        <w:rPr>
          <w:rFonts w:hint="default" w:ascii="Times New Roman" w:hAnsi="Times New Roman" w:cs="Times New Roman"/>
          <w:b/>
          <w:bCs/>
          <w:sz w:val="24"/>
          <w:szCs w:val="24"/>
        </w:rPr>
        <w:br w:type="page"/>
      </w:r>
    </w:p>
    <w:p w14:paraId="2927AE28">
      <w:pPr>
        <w:spacing w:line="36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References</w:t>
      </w:r>
    </w:p>
    <w:p w14:paraId="37C402AD">
      <w:pPr>
        <w:pStyle w:val="9"/>
        <w:keepNext w:val="0"/>
        <w:keepLines w:val="0"/>
        <w:widowControl/>
        <w:suppressLineNumbers w:val="0"/>
        <w:spacing w:line="360" w:lineRule="auto"/>
        <w:ind w:left="-1" w:leftChars="-100" w:hanging="199" w:hangingChars="83"/>
      </w:pPr>
      <w:bookmarkStart w:id="0" w:name="_GoBack"/>
      <w:r>
        <w:t xml:space="preserve">Ansoff, H. I. (1957). Strategies for diversification. </w:t>
      </w:r>
      <w:r>
        <w:rPr>
          <w:rStyle w:val="8"/>
        </w:rPr>
        <w:t>Harvard Business Review, 35</w:t>
      </w:r>
      <w:r>
        <w:t>(5), 113–124.</w:t>
      </w:r>
    </w:p>
    <w:p w14:paraId="13B998D2">
      <w:pPr>
        <w:pStyle w:val="9"/>
        <w:keepNext w:val="0"/>
        <w:keepLines w:val="0"/>
        <w:widowControl/>
        <w:suppressLineNumbers w:val="0"/>
        <w:spacing w:line="360" w:lineRule="auto"/>
        <w:ind w:left="-1" w:leftChars="-100" w:hanging="199" w:hangingChars="83"/>
      </w:pPr>
      <w:r>
        <w:t xml:space="preserve">Barney, J. (1991). Firm resources and sustained competitive advantage. </w:t>
      </w:r>
      <w:r>
        <w:rPr>
          <w:rStyle w:val="8"/>
        </w:rPr>
        <w:t>Journal of Management, 17</w:t>
      </w:r>
      <w:r>
        <w:t>(1), 99–120.</w:t>
      </w:r>
    </w:p>
    <w:p w14:paraId="0AD0579A">
      <w:pPr>
        <w:pStyle w:val="9"/>
        <w:keepNext w:val="0"/>
        <w:keepLines w:val="0"/>
        <w:widowControl/>
        <w:suppressLineNumbers w:val="0"/>
        <w:spacing w:line="360" w:lineRule="auto"/>
        <w:ind w:left="-1" w:leftChars="-100" w:hanging="199" w:hangingChars="83"/>
      </w:pPr>
      <w:r>
        <w:t xml:space="preserve">Chopra, S., &amp; Meindl, P. (2016). </w:t>
      </w:r>
      <w:r>
        <w:rPr>
          <w:rStyle w:val="8"/>
        </w:rPr>
        <w:t>Supply chain management: Strategy, planning, and operation</w:t>
      </w:r>
      <w:r>
        <w:t xml:space="preserve"> (6th ed.). Pearson.</w:t>
      </w:r>
    </w:p>
    <w:p w14:paraId="74921214">
      <w:pPr>
        <w:pStyle w:val="9"/>
        <w:keepNext w:val="0"/>
        <w:keepLines w:val="0"/>
        <w:widowControl/>
        <w:suppressLineNumbers w:val="0"/>
        <w:spacing w:line="360" w:lineRule="auto"/>
        <w:ind w:left="-1" w:leftChars="-100" w:hanging="199" w:hangingChars="83"/>
      </w:pPr>
      <w:r>
        <w:t xml:space="preserve">Christopher, M. (2016). </w:t>
      </w:r>
      <w:r>
        <w:rPr>
          <w:rStyle w:val="8"/>
        </w:rPr>
        <w:t>Logistics &amp; supply chain management</w:t>
      </w:r>
      <w:r>
        <w:t xml:space="preserve"> (5th ed.). Pearson.</w:t>
      </w:r>
    </w:p>
    <w:p w14:paraId="64D6A755">
      <w:pPr>
        <w:pStyle w:val="9"/>
        <w:keepNext w:val="0"/>
        <w:keepLines w:val="0"/>
        <w:widowControl/>
        <w:suppressLineNumbers w:val="0"/>
        <w:spacing w:line="360" w:lineRule="auto"/>
        <w:ind w:left="-1" w:leftChars="-100" w:hanging="199" w:hangingChars="83"/>
      </w:pPr>
      <w:r>
        <w:t xml:space="preserve">Davenport, T. H., &amp; Harris, J. G. (2007). </w:t>
      </w:r>
      <w:r>
        <w:rPr>
          <w:rStyle w:val="8"/>
        </w:rPr>
        <w:t>Competing on analytics: The new science of winning</w:t>
      </w:r>
      <w:r>
        <w:t>. Harvard Business School Press.</w:t>
      </w:r>
    </w:p>
    <w:p w14:paraId="06898568">
      <w:pPr>
        <w:pStyle w:val="9"/>
        <w:keepNext w:val="0"/>
        <w:keepLines w:val="0"/>
        <w:widowControl/>
        <w:suppressLineNumbers w:val="0"/>
        <w:spacing w:line="360" w:lineRule="auto"/>
        <w:ind w:left="-1" w:leftChars="-100" w:hanging="199" w:hangingChars="83"/>
      </w:pPr>
      <w:r>
        <w:t xml:space="preserve">Heizer, J., Render, B., &amp; Munson, C. (2020). </w:t>
      </w:r>
      <w:r>
        <w:rPr>
          <w:rStyle w:val="8"/>
        </w:rPr>
        <w:t>Operations management</w:t>
      </w:r>
      <w:r>
        <w:t>. Pearson.</w:t>
      </w:r>
    </w:p>
    <w:p w14:paraId="792942E7">
      <w:pPr>
        <w:pStyle w:val="9"/>
        <w:keepNext w:val="0"/>
        <w:keepLines w:val="0"/>
        <w:widowControl/>
        <w:suppressLineNumbers w:val="0"/>
        <w:spacing w:line="360" w:lineRule="auto"/>
        <w:ind w:left="-1" w:leftChars="-100" w:hanging="199" w:hangingChars="83"/>
      </w:pPr>
      <w:r>
        <w:t xml:space="preserve">Hinterhuber, A. (2008). Customer value-based pricing strategies. </w:t>
      </w:r>
      <w:r>
        <w:rPr>
          <w:rStyle w:val="8"/>
        </w:rPr>
        <w:t>Industrial Marketing Management, 37</w:t>
      </w:r>
      <w:r>
        <w:t>(3), 327–334.</w:t>
      </w:r>
    </w:p>
    <w:p w14:paraId="16F3DE41">
      <w:pPr>
        <w:pStyle w:val="9"/>
        <w:keepNext w:val="0"/>
        <w:keepLines w:val="0"/>
        <w:widowControl/>
        <w:suppressLineNumbers w:val="0"/>
        <w:spacing w:line="360" w:lineRule="auto"/>
        <w:ind w:left="-1" w:leftChars="-100" w:hanging="199" w:hangingChars="83"/>
      </w:pPr>
      <w:r>
        <w:t xml:space="preserve">Johnson, G., Scholes, K., &amp; Whittington, R. (2017). </w:t>
      </w:r>
      <w:r>
        <w:rPr>
          <w:rStyle w:val="8"/>
        </w:rPr>
        <w:t>Exploring strategy</w:t>
      </w:r>
      <w:r>
        <w:t xml:space="preserve"> (11th ed.). Pearson.</w:t>
      </w:r>
    </w:p>
    <w:p w14:paraId="3E47FB77">
      <w:pPr>
        <w:pStyle w:val="9"/>
        <w:keepNext w:val="0"/>
        <w:keepLines w:val="0"/>
        <w:widowControl/>
        <w:suppressLineNumbers w:val="0"/>
        <w:spacing w:line="360" w:lineRule="auto"/>
        <w:ind w:left="-1" w:leftChars="-100" w:hanging="199" w:hangingChars="83"/>
      </w:pPr>
      <w:r>
        <w:t xml:space="preserve">Keller, K. L. (2013). </w:t>
      </w:r>
      <w:r>
        <w:rPr>
          <w:rStyle w:val="8"/>
        </w:rPr>
        <w:t>Strategic brand management</w:t>
      </w:r>
      <w:r>
        <w:t>. Pearson.</w:t>
      </w:r>
    </w:p>
    <w:p w14:paraId="1178D9AC">
      <w:pPr>
        <w:pStyle w:val="9"/>
        <w:keepNext w:val="0"/>
        <w:keepLines w:val="0"/>
        <w:widowControl/>
        <w:suppressLineNumbers w:val="0"/>
        <w:spacing w:line="360" w:lineRule="auto"/>
        <w:ind w:left="-1" w:leftChars="-100" w:hanging="199" w:hangingChars="83"/>
      </w:pPr>
      <w:r>
        <w:t xml:space="preserve">Kotler, P., &amp; Keller, K. L. (2016). </w:t>
      </w:r>
      <w:r>
        <w:rPr>
          <w:rStyle w:val="8"/>
        </w:rPr>
        <w:t>Marketing management</w:t>
      </w:r>
      <w:r>
        <w:t xml:space="preserve"> (15th ed.). Pearson.</w:t>
      </w:r>
    </w:p>
    <w:p w14:paraId="3C351BA2">
      <w:pPr>
        <w:pStyle w:val="9"/>
        <w:keepNext w:val="0"/>
        <w:keepLines w:val="0"/>
        <w:widowControl/>
        <w:suppressLineNumbers w:val="0"/>
        <w:spacing w:line="360" w:lineRule="auto"/>
        <w:ind w:left="-1" w:leftChars="-100" w:hanging="199" w:hangingChars="83"/>
      </w:pPr>
      <w:r>
        <w:t xml:space="preserve">Mintzberg, H. (1994). </w:t>
      </w:r>
      <w:r>
        <w:rPr>
          <w:rStyle w:val="8"/>
        </w:rPr>
        <w:t>The rise and fall of strategic planning</w:t>
      </w:r>
      <w:r>
        <w:t>. Free Press.</w:t>
      </w:r>
    </w:p>
    <w:p w14:paraId="01A4E2BB">
      <w:pPr>
        <w:pStyle w:val="9"/>
        <w:keepNext w:val="0"/>
        <w:keepLines w:val="0"/>
        <w:widowControl/>
        <w:suppressLineNumbers w:val="0"/>
        <w:spacing w:line="360" w:lineRule="auto"/>
        <w:ind w:left="-1" w:leftChars="-100" w:hanging="199" w:hangingChars="83"/>
      </w:pPr>
      <w:r>
        <w:t xml:space="preserve">Nagle, T. T., &amp; Müller, G. (2018). </w:t>
      </w:r>
      <w:r>
        <w:rPr>
          <w:rStyle w:val="8"/>
        </w:rPr>
        <w:t>The strategy and tactics of pricing</w:t>
      </w:r>
      <w:r>
        <w:t xml:space="preserve"> (6th ed.). Routledge.</w:t>
      </w:r>
    </w:p>
    <w:p w14:paraId="6A719EA2">
      <w:pPr>
        <w:pStyle w:val="9"/>
        <w:keepNext w:val="0"/>
        <w:keepLines w:val="0"/>
        <w:widowControl/>
        <w:suppressLineNumbers w:val="0"/>
        <w:spacing w:line="360" w:lineRule="auto"/>
        <w:ind w:left="-1" w:leftChars="-100" w:hanging="199" w:hangingChars="83"/>
      </w:pPr>
      <w:r>
        <w:t xml:space="preserve">Porter, M. E. (1980). </w:t>
      </w:r>
      <w:r>
        <w:rPr>
          <w:rStyle w:val="8"/>
        </w:rPr>
        <w:t>Competitive strategy: Techniques for analyzing industries and competitors</w:t>
      </w:r>
      <w:r>
        <w:t>. Free Press.</w:t>
      </w:r>
    </w:p>
    <w:p w14:paraId="6D1BEAF6">
      <w:pPr>
        <w:pStyle w:val="9"/>
        <w:keepNext w:val="0"/>
        <w:keepLines w:val="0"/>
        <w:widowControl/>
        <w:suppressLineNumbers w:val="0"/>
        <w:spacing w:line="360" w:lineRule="auto"/>
        <w:ind w:left="-1" w:leftChars="-100" w:hanging="199" w:hangingChars="83"/>
      </w:pPr>
      <w:r>
        <w:t xml:space="preserve">Porter, M. E. (1985). </w:t>
      </w:r>
      <w:r>
        <w:rPr>
          <w:rStyle w:val="8"/>
        </w:rPr>
        <w:t>Competitive advantage: Creating and sustaining superior performance</w:t>
      </w:r>
      <w:r>
        <w:t>. Free Press.</w:t>
      </w:r>
    </w:p>
    <w:p w14:paraId="568348D4">
      <w:pPr>
        <w:pStyle w:val="9"/>
        <w:keepNext w:val="0"/>
        <w:keepLines w:val="0"/>
        <w:widowControl/>
        <w:suppressLineNumbers w:val="0"/>
        <w:spacing w:line="360" w:lineRule="auto"/>
        <w:ind w:left="-1" w:leftChars="-100" w:hanging="199" w:hangingChars="83"/>
      </w:pPr>
      <w:r>
        <w:t xml:space="preserve">Simon, H. (2015). </w:t>
      </w:r>
      <w:r>
        <w:rPr>
          <w:rStyle w:val="8"/>
        </w:rPr>
        <w:t>Confessions of the pricing man</w:t>
      </w:r>
      <w:r>
        <w:t>. Springer.</w:t>
      </w:r>
    </w:p>
    <w:p w14:paraId="5EB83F88">
      <w:pPr>
        <w:pStyle w:val="9"/>
        <w:keepNext w:val="0"/>
        <w:keepLines w:val="0"/>
        <w:widowControl/>
        <w:suppressLineNumbers w:val="0"/>
        <w:spacing w:line="360" w:lineRule="auto"/>
        <w:ind w:left="-1" w:leftChars="-100" w:hanging="199" w:hangingChars="83"/>
      </w:pPr>
      <w:r>
        <w:t xml:space="preserve">Slack, N., Brandon-Jones, A., &amp; Burgess, N. (2019). </w:t>
      </w:r>
      <w:r>
        <w:rPr>
          <w:rStyle w:val="8"/>
        </w:rPr>
        <w:t>Operations management</w:t>
      </w:r>
      <w:r>
        <w:t xml:space="preserve"> (9th ed.). Pearson.</w:t>
      </w:r>
    </w:p>
    <w:p w14:paraId="7363CD75">
      <w:pPr>
        <w:pStyle w:val="9"/>
        <w:keepNext w:val="0"/>
        <w:keepLines w:val="0"/>
        <w:widowControl/>
        <w:suppressLineNumbers w:val="0"/>
        <w:spacing w:line="360" w:lineRule="auto"/>
        <w:ind w:left="-1" w:leftChars="-100" w:hanging="199" w:hangingChars="83"/>
      </w:pPr>
      <w:r>
        <w:t xml:space="preserve">Teece, D. J. (2010). Business models, business strategy and innovation. </w:t>
      </w:r>
      <w:r>
        <w:rPr>
          <w:rStyle w:val="8"/>
        </w:rPr>
        <w:t>Long Range Planning, 43</w:t>
      </w:r>
      <w:r>
        <w:t>(2–3), 172–194.</w:t>
      </w:r>
    </w:p>
    <w:p w14:paraId="758E7013">
      <w:pPr>
        <w:pStyle w:val="9"/>
        <w:keepNext w:val="0"/>
        <w:keepLines w:val="0"/>
        <w:widowControl/>
        <w:suppressLineNumbers w:val="0"/>
        <w:spacing w:line="360" w:lineRule="auto"/>
        <w:ind w:left="-1" w:leftChars="-100" w:hanging="199" w:hangingChars="83"/>
      </w:pPr>
      <w:r>
        <w:t xml:space="preserve">Trott, P. (2017). </w:t>
      </w:r>
      <w:r>
        <w:rPr>
          <w:rStyle w:val="8"/>
        </w:rPr>
        <w:t>Innovation management and new product development</w:t>
      </w:r>
      <w:r>
        <w:t>. Pearson.</w:t>
      </w:r>
    </w:p>
    <w:p w14:paraId="019A09A2">
      <w:pPr>
        <w:pStyle w:val="9"/>
        <w:keepNext w:val="0"/>
        <w:keepLines w:val="0"/>
        <w:widowControl/>
        <w:suppressLineNumbers w:val="0"/>
        <w:spacing w:line="360" w:lineRule="auto"/>
        <w:ind w:left="-1" w:leftChars="-100" w:hanging="199" w:hangingChars="83"/>
      </w:pPr>
      <w:r>
        <w:t xml:space="preserve">von Hippel, E. (2005). </w:t>
      </w:r>
      <w:r>
        <w:rPr>
          <w:rStyle w:val="8"/>
        </w:rPr>
        <w:t>Democratizing innovation</w:t>
      </w:r>
      <w:r>
        <w:t>. MIT Press.</w:t>
      </w:r>
    </w:p>
    <w:p w14:paraId="0D8714F6">
      <w:pPr>
        <w:pStyle w:val="9"/>
        <w:keepNext w:val="0"/>
        <w:keepLines w:val="0"/>
        <w:widowControl/>
        <w:suppressLineNumbers w:val="0"/>
        <w:spacing w:line="360" w:lineRule="auto"/>
        <w:ind w:left="-1" w:leftChars="-100" w:hanging="199" w:hangingChars="83"/>
      </w:pPr>
      <w:r>
        <w:t xml:space="preserve">Wheelwright, S. C., &amp; Clark, K. B. (1992). </w:t>
      </w:r>
      <w:r>
        <w:rPr>
          <w:rStyle w:val="8"/>
        </w:rPr>
        <w:t>Revolutionizing product development</w:t>
      </w:r>
      <w:r>
        <w:t>. Free Press.</w:t>
      </w:r>
    </w:p>
    <w:p w14:paraId="78ED33DF">
      <w:pPr>
        <w:spacing w:line="360" w:lineRule="auto"/>
        <w:ind w:left="-1" w:leftChars="-100" w:hanging="199" w:hangingChars="83"/>
        <w:jc w:val="both"/>
        <w:rPr>
          <w:rFonts w:hint="default" w:ascii="Times New Roman" w:hAnsi="Times New Roman" w:cs="Times New Roman"/>
          <w:b/>
          <w:bCs/>
          <w:sz w:val="24"/>
          <w:szCs w:val="24"/>
        </w:rPr>
      </w:pPr>
    </w:p>
    <w:p w14:paraId="4D6CCE40">
      <w:pPr>
        <w:spacing w:line="360" w:lineRule="auto"/>
        <w:ind w:left="-1" w:leftChars="-100" w:hanging="199" w:hangingChars="83"/>
        <w:rPr>
          <w:rFonts w:hint="default" w:ascii="Times New Roman" w:hAnsi="Times New Roman" w:cs="Times New Roman"/>
          <w:sz w:val="24"/>
          <w:szCs w:val="24"/>
        </w:rPr>
      </w:pPr>
    </w:p>
    <w:bookmarkEnd w:id="0"/>
    <w:sectPr>
      <w:pgSz w:w="11906" w:h="16838"/>
      <w:pgMar w:top="1440" w:right="1800" w:bottom="1440" w:left="16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CA4EFA"/>
    <w:multiLevelType w:val="singleLevel"/>
    <w:tmpl w:val="94CA4EFA"/>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
    <w:nsid w:val="CCB402D8"/>
    <w:multiLevelType w:val="singleLevel"/>
    <w:tmpl w:val="CCB402D8"/>
    <w:lvl w:ilvl="0" w:tentative="0">
      <w:start w:val="2"/>
      <w:numFmt w:val="decimal"/>
      <w:suff w:val="space"/>
      <w:lvlText w:val="%1."/>
      <w:lvlJc w:val="left"/>
    </w:lvl>
  </w:abstractNum>
  <w:abstractNum w:abstractNumId="2">
    <w:nsid w:val="6BBB9070"/>
    <w:multiLevelType w:val="singleLevel"/>
    <w:tmpl w:val="6BBB9070"/>
    <w:lvl w:ilvl="0" w:tentative="0">
      <w:start w:val="1"/>
      <w:numFmt w:val="bullet"/>
      <w:lvlText w:val=""/>
      <w:lvlJc w:val="left"/>
      <w:pPr>
        <w:tabs>
          <w:tab w:val="left" w:pos="420"/>
        </w:tabs>
        <w:ind w:left="420" w:leftChars="0" w:hanging="420" w:firstLineChars="0"/>
      </w:pPr>
      <w:rPr>
        <w:rFonts w:hint="default" w:ascii="Wingdings" w:hAnsi="Wingding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16CD"/>
    <w:rsid w:val="008C16CD"/>
    <w:rsid w:val="0EE77A81"/>
    <w:rsid w:val="1B44164E"/>
    <w:rsid w:val="359E1A84"/>
    <w:rsid w:val="38912B72"/>
    <w:rsid w:val="4A0343FD"/>
    <w:rsid w:val="4E3D0379"/>
    <w:rsid w:val="637A71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paragraph" w:styleId="3">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4">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paragraph" w:styleId="5">
    <w:name w:val="heading 4"/>
    <w:next w:val="1"/>
    <w:semiHidden/>
    <w:unhideWhenUsed/>
    <w:qFormat/>
    <w:uiPriority w:val="0"/>
    <w:pPr>
      <w:spacing w:before="0" w:beforeAutospacing="1" w:after="0" w:afterAutospacing="1"/>
      <w:jc w:val="left"/>
    </w:pPr>
    <w:rPr>
      <w:rFonts w:hint="eastAsia" w:ascii="SimSun" w:hAnsi="SimSun" w:eastAsia="SimSun" w:cs="SimSun"/>
      <w:b/>
      <w:bCs/>
      <w:kern w:val="0"/>
      <w:sz w:val="24"/>
      <w:szCs w:val="24"/>
      <w:lang w:val="en-US" w:eastAsia="zh-CN" w:bidi="ar"/>
    </w:rPr>
  </w:style>
  <w:style w:type="character" w:default="1" w:styleId="6">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character" w:styleId="8">
    <w:name w:val="Emphasis"/>
    <w:basedOn w:val="6"/>
    <w:qFormat/>
    <w:uiPriority w:val="0"/>
    <w:rPr>
      <w:i/>
      <w:iCs/>
    </w:rPr>
  </w:style>
  <w:style w:type="paragraph" w:styleId="9">
    <w:name w:val="Normal (Web)"/>
    <w:uiPriority w:val="0"/>
    <w:pPr>
      <w:spacing w:before="0" w:beforeAutospacing="1" w:after="0" w:afterAutospacing="1"/>
      <w:ind w:left="0" w:right="0"/>
      <w:jc w:val="left"/>
    </w:pPr>
    <w:rPr>
      <w:kern w:val="0"/>
      <w:sz w:val="24"/>
      <w:szCs w:val="24"/>
      <w:lang w:val="en-US" w:eastAsia="zh-CN" w:bidi="ar"/>
    </w:rPr>
  </w:style>
  <w:style w:type="character" w:styleId="10">
    <w:name w:val="Strong"/>
    <w:basedOn w:val="6"/>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178</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2026-04-16T06:03:00Z</dcterms:created>
  <dc:creator>Fizza Khan</dc:creator>
  <cp:lastModifiedBy>Fizza Khan</cp:lastModifiedBy>
  <dcterms:modified xsi:type="dcterms:W3CDTF">2026-04-16T09:12:59Z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09F06EFD2D3B4F31814CF37C0C4215C7_13</vt:lpwstr>
  </property>
</Properties>
</file>