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CD86" w14:textId="77777777" w:rsidR="00FF767A" w:rsidRPr="00F34E12" w:rsidRDefault="00FF767A" w:rsidP="00FF767A">
      <w:pPr>
        <w:jc w:val="center"/>
        <w:rPr>
          <w:b/>
          <w:bCs/>
          <w:lang w:val="en-GB"/>
        </w:rPr>
      </w:pPr>
      <w:r w:rsidRPr="00F34E12">
        <w:rPr>
          <w:b/>
          <w:bCs/>
          <w:lang w:val="en-GB"/>
        </w:rPr>
        <w:t xml:space="preserve">                                                                                                                                                                                                                                                                                                                                                                                                                                                                                                                                                                                                                                                                                                                                                                                                                                                                                                                                                                                                                                                                                                                                                                                                                                                                                                                                                                                                                                                                                                                                                                                                                                                                                                                                                                                                                                                                                                                                                                                                                                                                                                                                                                                                                                                                                                                                                                                                                                                                                                                                                                                                                                                                                                                                                                                                                                                                                                                                                                                                                                                                                                                                                                                                                                                                                                                                                                                                                                                                                                                                                                                                                                                                                                                                                                                                                                                                                                                                                                                                                                                                                                                                                                                                                                                                                                                                                                                                                                                                                                                                                                                                                                                                                                                                                                                                                                                                                                                                                                                                                                                                                                                                                                                                                                                                                                                                                                                                                                                                                                                                                                </w:t>
      </w:r>
      <w:bookmarkStart w:id="0" w:name="_Hlk228123682"/>
      <w:bookmarkStart w:id="1" w:name="_Hlk227940282"/>
    </w:p>
    <w:p w14:paraId="390E80EC" w14:textId="77777777" w:rsidR="00FF767A" w:rsidRPr="00F34E12" w:rsidRDefault="00FF767A" w:rsidP="00FF767A">
      <w:pPr>
        <w:jc w:val="center"/>
        <w:rPr>
          <w:b/>
          <w:bCs/>
          <w:lang w:val="en-GB"/>
        </w:rPr>
      </w:pPr>
    </w:p>
    <w:p w14:paraId="7C749F4B" w14:textId="77777777" w:rsidR="00FF767A" w:rsidRPr="00F34E12" w:rsidRDefault="00FF767A" w:rsidP="00FF767A">
      <w:pPr>
        <w:jc w:val="center"/>
        <w:rPr>
          <w:b/>
          <w:bCs/>
          <w:lang w:val="en-GB"/>
        </w:rPr>
      </w:pPr>
    </w:p>
    <w:p w14:paraId="210FFDFA" w14:textId="77777777" w:rsidR="00FF767A" w:rsidRPr="00F34E12" w:rsidRDefault="00FF767A" w:rsidP="00FF767A">
      <w:pPr>
        <w:jc w:val="center"/>
        <w:rPr>
          <w:b/>
          <w:bCs/>
          <w:lang w:val="en-GB"/>
        </w:rPr>
      </w:pPr>
    </w:p>
    <w:p w14:paraId="723E8EF7" w14:textId="3BB303BA" w:rsidR="008D41C1" w:rsidRPr="008D41C1" w:rsidRDefault="008D41C1" w:rsidP="008D41C1">
      <w:pPr>
        <w:spacing w:line="480" w:lineRule="auto"/>
        <w:jc w:val="center"/>
        <w:rPr>
          <w:b/>
          <w:bCs/>
          <w:lang w:val="en-GB"/>
        </w:rPr>
      </w:pPr>
      <w:r w:rsidRPr="008D41C1">
        <w:rPr>
          <w:b/>
          <w:bCs/>
          <w:lang w:val="en-GB"/>
        </w:rPr>
        <w:t xml:space="preserve">Prepping </w:t>
      </w:r>
      <w:r>
        <w:rPr>
          <w:b/>
          <w:bCs/>
          <w:lang w:val="en-GB"/>
        </w:rPr>
        <w:t>f</w:t>
      </w:r>
      <w:r w:rsidRPr="008D41C1">
        <w:rPr>
          <w:b/>
          <w:bCs/>
          <w:lang w:val="en-GB"/>
        </w:rPr>
        <w:t>or the Presidency/Special Topics</w:t>
      </w:r>
    </w:p>
    <w:p w14:paraId="7D8F31DD" w14:textId="5065F396" w:rsidR="00FF767A" w:rsidRPr="001739D5" w:rsidRDefault="00FF767A" w:rsidP="00FF767A">
      <w:pPr>
        <w:spacing w:line="480" w:lineRule="auto"/>
        <w:jc w:val="center"/>
        <w:rPr>
          <w:b/>
          <w:bCs/>
          <w:lang w:val="en-GB"/>
        </w:rPr>
      </w:pPr>
    </w:p>
    <w:p w14:paraId="7978E783" w14:textId="77777777" w:rsidR="00FF767A" w:rsidRPr="00443372" w:rsidRDefault="00FF767A" w:rsidP="00FF767A">
      <w:pPr>
        <w:spacing w:line="480" w:lineRule="auto"/>
        <w:jc w:val="center"/>
        <w:rPr>
          <w:b/>
          <w:bCs/>
          <w:lang w:val="en-GB"/>
        </w:rPr>
      </w:pPr>
    </w:p>
    <w:p w14:paraId="2E569316" w14:textId="77777777" w:rsidR="00FF767A" w:rsidRPr="0066153E" w:rsidRDefault="00FF767A" w:rsidP="00FF767A">
      <w:pPr>
        <w:jc w:val="center"/>
        <w:rPr>
          <w:b/>
          <w:bCs/>
          <w:lang w:val="en-GB"/>
        </w:rPr>
      </w:pPr>
    </w:p>
    <w:p w14:paraId="4A558EA1" w14:textId="77777777" w:rsidR="00FF767A" w:rsidRPr="0066153E" w:rsidRDefault="00FF767A" w:rsidP="00FF767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4F4D95F2" w14:textId="77777777" w:rsidR="00FF767A" w:rsidRPr="0066153E" w:rsidRDefault="00FF767A" w:rsidP="00FF767A">
      <w:pPr>
        <w:jc w:val="center"/>
        <w:rPr>
          <w:b/>
          <w:bCs/>
          <w:lang w:val="en-GB"/>
        </w:rPr>
      </w:pPr>
      <w:r w:rsidRPr="0066153E">
        <w:rPr>
          <w:lang w:val="en-GB"/>
        </w:rPr>
        <w:br w:type="page"/>
      </w:r>
    </w:p>
    <w:bookmarkEnd w:id="0"/>
    <w:p w14:paraId="405F8C65" w14:textId="63A93923" w:rsidR="008D41C1" w:rsidRPr="008D41C1" w:rsidRDefault="008D41C1" w:rsidP="008D41C1">
      <w:pPr>
        <w:spacing w:line="480" w:lineRule="auto"/>
        <w:jc w:val="center"/>
        <w:rPr>
          <w:b/>
          <w:bCs/>
          <w:lang w:val="en-GB"/>
        </w:rPr>
      </w:pPr>
      <w:r w:rsidRPr="008D41C1">
        <w:rPr>
          <w:b/>
          <w:bCs/>
          <w:lang w:val="en-GB"/>
        </w:rPr>
        <w:lastRenderedPageBreak/>
        <w:t xml:space="preserve">Prepping </w:t>
      </w:r>
      <w:r>
        <w:rPr>
          <w:b/>
          <w:bCs/>
          <w:lang w:val="en-GB"/>
        </w:rPr>
        <w:t>f</w:t>
      </w:r>
      <w:r w:rsidRPr="008D41C1">
        <w:rPr>
          <w:b/>
          <w:bCs/>
          <w:lang w:val="en-GB"/>
        </w:rPr>
        <w:t>or the Presidency/Special Topics</w:t>
      </w:r>
    </w:p>
    <w:p w14:paraId="76919FF6" w14:textId="77777777" w:rsidR="006C2A77" w:rsidRDefault="00124939" w:rsidP="008D41C1">
      <w:pPr>
        <w:spacing w:line="480" w:lineRule="auto"/>
      </w:pPr>
      <w:r w:rsidRPr="006C2A77">
        <w:t>FROM:</w:t>
      </w:r>
      <w:r>
        <w:t xml:space="preserve"> National Security Policy Advisor </w:t>
      </w:r>
    </w:p>
    <w:p w14:paraId="535E493D" w14:textId="563CD3AE" w:rsidR="00124939" w:rsidRDefault="00124939" w:rsidP="008D41C1">
      <w:pPr>
        <w:spacing w:line="480" w:lineRule="auto"/>
      </w:pPr>
      <w:r w:rsidRPr="006C2A77">
        <w:t>DATE:</w:t>
      </w:r>
      <w:r>
        <w:t xml:space="preserve"> April 29, 2026</w:t>
      </w:r>
    </w:p>
    <w:p w14:paraId="1E5CF439" w14:textId="73B8D056" w:rsidR="00FF767A" w:rsidRPr="008D41C1" w:rsidRDefault="008D41C1" w:rsidP="008D41C1">
      <w:pPr>
        <w:spacing w:line="480" w:lineRule="auto"/>
        <w:rPr>
          <w:lang w:val="en-GB"/>
        </w:rPr>
      </w:pPr>
      <w:r>
        <w:rPr>
          <w:lang w:val="en-GB"/>
        </w:rPr>
        <w:t xml:space="preserve">Subject: </w:t>
      </w:r>
      <w:r w:rsidR="00FF767A" w:rsidRPr="008D41C1">
        <w:rPr>
          <w:lang w:val="en-GB"/>
        </w:rPr>
        <w:t>Recommendations</w:t>
      </w:r>
      <w:r w:rsidR="006141ED">
        <w:rPr>
          <w:lang w:val="en-GB"/>
        </w:rPr>
        <w:t xml:space="preserve"> for addressing the issue of</w:t>
      </w:r>
      <w:r w:rsidR="00FF767A" w:rsidRPr="008D41C1">
        <w:rPr>
          <w:lang w:val="en-GB"/>
        </w:rPr>
        <w:t xml:space="preserve"> IRGC Transnational Assassinations</w:t>
      </w:r>
    </w:p>
    <w:p w14:paraId="20D080B1" w14:textId="5230C5DA" w:rsidR="00FF767A" w:rsidRDefault="00FF767A" w:rsidP="00FF767A">
      <w:pPr>
        <w:spacing w:line="480" w:lineRule="auto"/>
        <w:rPr>
          <w:lang w:val="en-GB"/>
        </w:rPr>
      </w:pPr>
      <w:r w:rsidRPr="00FF767A">
        <w:rPr>
          <w:lang w:val="en-GB"/>
        </w:rPr>
        <w:t>Executive Summary</w:t>
      </w:r>
    </w:p>
    <w:p w14:paraId="2DA14912" w14:textId="77777777" w:rsidR="00373A72" w:rsidRDefault="00373A72" w:rsidP="00FF767A">
      <w:pPr>
        <w:spacing w:line="480" w:lineRule="auto"/>
        <w:rPr>
          <w:lang w:val="en-GB"/>
        </w:rPr>
      </w:pPr>
      <w:r w:rsidRPr="00373A72">
        <w:rPr>
          <w:lang w:val="en-GB"/>
        </w:rPr>
        <w:t xml:space="preserve">Iran is currently transitioning into its proxy warfare policy to the trans-national suppression of former U.S. Cabinet members within the United States. Recent arrest of Asif Merchant, an Iranian agent by the U.S. officials indicates that Iran is out to get the </w:t>
      </w:r>
      <w:proofErr w:type="gramStart"/>
      <w:r w:rsidRPr="00373A72">
        <w:rPr>
          <w:lang w:val="en-GB"/>
        </w:rPr>
        <w:t>high profile</w:t>
      </w:r>
      <w:proofErr w:type="gramEnd"/>
      <w:r w:rsidRPr="00373A72">
        <w:rPr>
          <w:lang w:val="en-GB"/>
        </w:rPr>
        <w:t xml:space="preserve"> U.S officials through their hitmen. This is as a retaliation to the 2020 assassination of their general </w:t>
      </w:r>
      <w:proofErr w:type="spellStart"/>
      <w:r w:rsidRPr="00373A72">
        <w:rPr>
          <w:lang w:val="en-GB"/>
        </w:rPr>
        <w:t>Qasem</w:t>
      </w:r>
      <w:proofErr w:type="spellEnd"/>
      <w:r w:rsidRPr="00373A72">
        <w:rPr>
          <w:lang w:val="en-GB"/>
        </w:rPr>
        <w:t xml:space="preserve"> Soleimani (U.S. Department of Justice, 2024). In the current situation, these hits are actually being prioritised by the Iranian military on its commands.</w:t>
      </w:r>
    </w:p>
    <w:p w14:paraId="67557121" w14:textId="77777777" w:rsidR="00373A72" w:rsidRDefault="00373A72" w:rsidP="00FF767A">
      <w:pPr>
        <w:spacing w:line="480" w:lineRule="auto"/>
        <w:rPr>
          <w:lang w:val="en-GB"/>
        </w:rPr>
      </w:pPr>
      <w:r w:rsidRPr="00373A72">
        <w:rPr>
          <w:lang w:val="en-GB"/>
        </w:rPr>
        <w:t>National Security Implications</w:t>
      </w:r>
    </w:p>
    <w:p w14:paraId="1C58F6E5" w14:textId="77777777" w:rsidR="00373A72" w:rsidRDefault="00373A72" w:rsidP="00FF767A">
      <w:pPr>
        <w:spacing w:line="480" w:lineRule="auto"/>
        <w:rPr>
          <w:lang w:val="en-GB"/>
        </w:rPr>
      </w:pPr>
      <w:r w:rsidRPr="00373A72">
        <w:rPr>
          <w:lang w:val="en-GB"/>
        </w:rPr>
        <w:t>Such an occurrence, should it remain undetected would signify a colossal failure of American deterrence, meaning that an enemy has succeeded in decapitating the U.S. leadership, triggering a political crisis, crippling the continuity of government and possibly compelling the U.S. to an extremely kinetic war against Iran to defend its freedom.</w:t>
      </w:r>
    </w:p>
    <w:p w14:paraId="2CDAE30A" w14:textId="77777777" w:rsidR="00456A1D" w:rsidRDefault="00373A72" w:rsidP="00FF767A">
      <w:pPr>
        <w:spacing w:line="480" w:lineRule="auto"/>
        <w:rPr>
          <w:lang w:val="en-GB"/>
        </w:rPr>
      </w:pPr>
      <w:r w:rsidRPr="00373A72">
        <w:rPr>
          <w:lang w:val="en-GB"/>
        </w:rPr>
        <w:t>Power and Strategic Discussion Instruments.</w:t>
      </w:r>
      <w:r w:rsidR="00456A1D">
        <w:rPr>
          <w:lang w:val="en-GB"/>
        </w:rPr>
        <w:t xml:space="preserve"> </w:t>
      </w:r>
      <w:r w:rsidRPr="00373A72">
        <w:rPr>
          <w:lang w:val="en-GB"/>
        </w:rPr>
        <w:t xml:space="preserve">A Full-Spectrum DIME (Diplomatic, Informational, Military, Economic) response needs to be given by the </w:t>
      </w:r>
      <w:proofErr w:type="spellStart"/>
      <w:r w:rsidRPr="00373A72">
        <w:rPr>
          <w:lang w:val="en-GB"/>
        </w:rPr>
        <w:t>U.S.Diplomatic</w:t>
      </w:r>
      <w:proofErr w:type="spellEnd"/>
      <w:r w:rsidRPr="00373A72">
        <w:rPr>
          <w:lang w:val="en-GB"/>
        </w:rPr>
        <w:t xml:space="preserve">/Economic: We should increase sanctions to unilateral to Snapback international sanctions against Iranian financial infrastructure that finances Unit 840 (the IRGC assassination unit).Military/Informational: By secretly working on its intelligence to destroy such cells in the left-of-launch phase, the U.S. needs to send messages to discourage </w:t>
      </w:r>
      <w:r w:rsidRPr="00373A72">
        <w:rPr>
          <w:lang w:val="en-GB"/>
        </w:rPr>
        <w:lastRenderedPageBreak/>
        <w:t>Iran to take on the risk of IRGC command and control activities in Iran on the grounds that an American official would get his/her disproportionate kinetic retaliation.</w:t>
      </w:r>
    </w:p>
    <w:p w14:paraId="7A06EC49" w14:textId="77777777" w:rsidR="00456A1D" w:rsidRDefault="00373A72" w:rsidP="00FF767A">
      <w:pPr>
        <w:spacing w:line="480" w:lineRule="auto"/>
        <w:rPr>
          <w:lang w:val="en-GB"/>
        </w:rPr>
      </w:pPr>
      <w:r w:rsidRPr="00373A72">
        <w:rPr>
          <w:lang w:val="en-GB"/>
        </w:rPr>
        <w:t>International Stakeholders</w:t>
      </w:r>
      <w:r w:rsidR="00456A1D">
        <w:rPr>
          <w:lang w:val="en-GB"/>
        </w:rPr>
        <w:t xml:space="preserve">: </w:t>
      </w:r>
      <w:r w:rsidRPr="00373A72">
        <w:rPr>
          <w:lang w:val="en-GB"/>
        </w:rPr>
        <w:t>This is only possible with the help of the so-called Five Eyes and E3 (UK, France, Germany) to designate the entire IRGC as a terrorist group, which in effect will terminate their supply chain. The Caucasus and Middle East (where the IRGC is based) should be integrated into the joint biometric/flight tracking initiative.</w:t>
      </w:r>
    </w:p>
    <w:p w14:paraId="015F58C9" w14:textId="77777777" w:rsidR="00456A1D" w:rsidRDefault="00373A72" w:rsidP="00FF767A">
      <w:pPr>
        <w:spacing w:line="480" w:lineRule="auto"/>
        <w:rPr>
          <w:lang w:val="en-GB"/>
        </w:rPr>
      </w:pPr>
      <w:r w:rsidRPr="00373A72">
        <w:rPr>
          <w:lang w:val="en-GB"/>
        </w:rPr>
        <w:t>Recommendation Operation Vigilant Guardian.</w:t>
      </w:r>
    </w:p>
    <w:p w14:paraId="764C292F" w14:textId="77777777" w:rsidR="00456A1D" w:rsidRDefault="00373A72" w:rsidP="00FF767A">
      <w:pPr>
        <w:spacing w:line="480" w:lineRule="auto"/>
        <w:rPr>
          <w:lang w:val="en-GB"/>
        </w:rPr>
      </w:pPr>
      <w:r w:rsidRPr="00373A72">
        <w:rPr>
          <w:lang w:val="en-GB"/>
        </w:rPr>
        <w:t>I suggest the approach of creating a joint force called Joint Task Force-Tehran Repression (JTF-TR). Under this strategy, FBI domestic intelligence and CIA/NSA foreign signals intelligence would be used to monitor the operations of the agents who use non-traditional (e.g., criminal gangs) that are enlisted by Iran to cover sponsorship. The task force will also provide 24 hours of security services to the "Tier-1" ex-officials besides approaching the front companies linked to the IRGC which sponsor local assassins.</w:t>
      </w:r>
    </w:p>
    <w:p w14:paraId="1D0751A5" w14:textId="77777777" w:rsidR="00456A1D" w:rsidRDefault="00373A72" w:rsidP="00FF767A">
      <w:pPr>
        <w:spacing w:line="480" w:lineRule="auto"/>
        <w:rPr>
          <w:lang w:val="en-GB"/>
        </w:rPr>
      </w:pPr>
      <w:r w:rsidRPr="00373A72">
        <w:rPr>
          <w:lang w:val="en-GB"/>
        </w:rPr>
        <w:t>Risk Analysis</w:t>
      </w:r>
    </w:p>
    <w:p w14:paraId="7CBF8D06" w14:textId="77777777" w:rsidR="00456A1D" w:rsidRDefault="00373A72" w:rsidP="00FF767A">
      <w:pPr>
        <w:spacing w:line="480" w:lineRule="auto"/>
        <w:rPr>
          <w:lang w:val="en-GB"/>
        </w:rPr>
      </w:pPr>
      <w:r w:rsidRPr="00373A72">
        <w:rPr>
          <w:lang w:val="en-GB"/>
        </w:rPr>
        <w:t>The primary risk to this recommendation has been increase in the Persian Gulf (Strait of Hormuz) and/or cyber</w:t>
      </w:r>
      <w:r w:rsidR="00456A1D">
        <w:rPr>
          <w:lang w:val="en-GB"/>
        </w:rPr>
        <w:t>-</w:t>
      </w:r>
      <w:r w:rsidRPr="00373A72">
        <w:rPr>
          <w:lang w:val="en-GB"/>
        </w:rPr>
        <w:t>attacks against U.S. critical infrastructure. However, the cost of inaction (success of a U.S. black-ops agent) is even greater than the latter because it would force the U.S. to be ready to go to war and would jeopardize the lives of all U.S. authorities.</w:t>
      </w:r>
    </w:p>
    <w:p w14:paraId="0C94C044" w14:textId="77777777" w:rsidR="00456A1D" w:rsidRDefault="00373A72" w:rsidP="00FF767A">
      <w:pPr>
        <w:spacing w:line="480" w:lineRule="auto"/>
        <w:rPr>
          <w:lang w:val="en-GB"/>
        </w:rPr>
      </w:pPr>
      <w:r w:rsidRPr="00373A72">
        <w:rPr>
          <w:lang w:val="en-GB"/>
        </w:rPr>
        <w:t>Timeline and Geopolitical Impact.</w:t>
      </w:r>
    </w:p>
    <w:p w14:paraId="4D81CAF5" w14:textId="77777777" w:rsidR="00456A1D" w:rsidRDefault="00373A72" w:rsidP="00FF767A">
      <w:pPr>
        <w:spacing w:line="480" w:lineRule="auto"/>
        <w:rPr>
          <w:lang w:val="en-GB"/>
        </w:rPr>
      </w:pPr>
      <w:r w:rsidRPr="00373A72">
        <w:rPr>
          <w:lang w:val="en-GB"/>
        </w:rPr>
        <w:t>Phase 1 (0-30 Days): complete consolidation of allied agencies as well as the IRGC to become accepted as terrorism by all G7 nations.</w:t>
      </w:r>
    </w:p>
    <w:p w14:paraId="34231E6D" w14:textId="0753EE6D" w:rsidR="00373A72" w:rsidRPr="00FF767A" w:rsidRDefault="00373A72" w:rsidP="00FF767A">
      <w:pPr>
        <w:spacing w:line="480" w:lineRule="auto"/>
        <w:rPr>
          <w:lang w:val="en-GB"/>
        </w:rPr>
      </w:pPr>
      <w:r w:rsidRPr="00373A72">
        <w:rPr>
          <w:lang w:val="en-GB"/>
        </w:rPr>
        <w:t>Success Measures: Zero successful attacks on defensive bubbles, fall-out of two known sleeper cells in the initial 30 days of the operation.</w:t>
      </w:r>
      <w:r w:rsidR="00456A1D">
        <w:rPr>
          <w:lang w:val="en-GB"/>
        </w:rPr>
        <w:t xml:space="preserve"> </w:t>
      </w:r>
      <w:bookmarkStart w:id="2" w:name="_GoBack"/>
      <w:bookmarkEnd w:id="2"/>
      <w:r w:rsidRPr="00373A72">
        <w:rPr>
          <w:lang w:val="en-GB"/>
        </w:rPr>
        <w:t xml:space="preserve">This </w:t>
      </w:r>
      <w:proofErr w:type="spellStart"/>
      <w:r w:rsidRPr="00373A72">
        <w:rPr>
          <w:lang w:val="en-GB"/>
        </w:rPr>
        <w:t>geopoliticonically</w:t>
      </w:r>
      <w:proofErr w:type="spellEnd"/>
      <w:r w:rsidRPr="00373A72">
        <w:rPr>
          <w:lang w:val="en-GB"/>
        </w:rPr>
        <w:t xml:space="preserve"> forms a Red Line </w:t>
      </w:r>
      <w:r w:rsidRPr="00373A72">
        <w:rPr>
          <w:lang w:val="en-GB"/>
        </w:rPr>
        <w:lastRenderedPageBreak/>
        <w:t>which re-sacralises the U.S. and leaves a life or death decision making for the Iranian retaliatory assassination program (Vision of Humanity, 2026).</w:t>
      </w:r>
    </w:p>
    <w:p w14:paraId="2CED33FD" w14:textId="474B395A" w:rsidR="00FF767A" w:rsidRPr="00FF767A" w:rsidRDefault="00FF767A" w:rsidP="00FF767A">
      <w:pPr>
        <w:spacing w:line="480" w:lineRule="auto"/>
        <w:ind w:firstLine="720"/>
        <w:jc w:val="center"/>
        <w:rPr>
          <w:b/>
          <w:bCs/>
          <w:lang w:val="en-GB"/>
        </w:rPr>
      </w:pPr>
      <w:r w:rsidRPr="00FF767A">
        <w:rPr>
          <w:b/>
          <w:bCs/>
          <w:lang w:val="en-GB"/>
        </w:rPr>
        <w:t>References</w:t>
      </w:r>
    </w:p>
    <w:p w14:paraId="59B68229" w14:textId="77777777" w:rsidR="008D41C1" w:rsidRDefault="008D41C1" w:rsidP="008D41C1">
      <w:pPr>
        <w:pStyle w:val="NormalWeb"/>
        <w:spacing w:line="480" w:lineRule="auto"/>
        <w:ind w:left="720" w:hanging="720"/>
      </w:pPr>
      <w:r>
        <w:t xml:space="preserve">United States Department of Justice. (2024, August 6). </w:t>
      </w:r>
      <w:r>
        <w:rPr>
          <w:i/>
          <w:iCs/>
        </w:rPr>
        <w:t>Iranian intelligence agent convicted of terrorism and murder for hire in connection with foiled plot to assassinate U.S. politicians and government officials</w:t>
      </w:r>
      <w:r>
        <w:t xml:space="preserve">. </w:t>
      </w:r>
      <w:hyperlink w:tgtFrame="_blank" w:history="1">
        <w:r>
          <w:rPr>
            <w:rStyle w:val="Hyperlink"/>
          </w:rPr>
          <w:t>https://www.justice.gov/opa/pr/iranian-intelligence-agent-convicted-terrorism-and-murder-hire-connection-foiled-plot</w:t>
        </w:r>
      </w:hyperlink>
    </w:p>
    <w:p w14:paraId="49AC4AA4" w14:textId="77777777" w:rsidR="008D41C1" w:rsidRDefault="008D41C1" w:rsidP="008D41C1">
      <w:pPr>
        <w:pStyle w:val="NormalWeb"/>
        <w:spacing w:line="480" w:lineRule="auto"/>
        <w:ind w:left="720" w:hanging="720"/>
      </w:pPr>
      <w:r>
        <w:t xml:space="preserve">Vision of Humanity. (2026, March). </w:t>
      </w:r>
      <w:r>
        <w:rPr>
          <w:i/>
          <w:iCs/>
        </w:rPr>
        <w:t>The Iran war and the global terrorism threat</w:t>
      </w:r>
      <w:r>
        <w:t xml:space="preserve">. Institute for Economics &amp; Peace. </w:t>
      </w:r>
      <w:hyperlink w:tgtFrame="_blank" w:history="1">
        <w:r>
          <w:rPr>
            <w:rStyle w:val="Hyperlink"/>
          </w:rPr>
          <w:t>https://www.visionofhumanity.org/resources/the-iran-war-and-the-global-terrorism-threat/</w:t>
        </w:r>
      </w:hyperlink>
    </w:p>
    <w:p w14:paraId="2BE416A0" w14:textId="77777777" w:rsidR="00FF767A" w:rsidRDefault="00FF767A" w:rsidP="00FF767A">
      <w:pPr>
        <w:spacing w:line="480" w:lineRule="auto"/>
        <w:ind w:firstLine="720"/>
        <w:rPr>
          <w:lang w:val="en-GB"/>
        </w:rPr>
      </w:pPr>
    </w:p>
    <w:p w14:paraId="154A3BF0" w14:textId="77777777" w:rsidR="00FF767A" w:rsidRDefault="00FF767A" w:rsidP="00FF767A">
      <w:pPr>
        <w:spacing w:line="480" w:lineRule="auto"/>
        <w:ind w:firstLine="720"/>
        <w:rPr>
          <w:lang w:val="en-GB"/>
        </w:rPr>
      </w:pPr>
    </w:p>
    <w:p w14:paraId="5BEA1338" w14:textId="77777777" w:rsidR="00FF767A" w:rsidRDefault="00FF767A" w:rsidP="00FF767A">
      <w:pPr>
        <w:spacing w:line="480" w:lineRule="auto"/>
        <w:ind w:firstLine="720"/>
        <w:rPr>
          <w:lang w:val="en-GB"/>
        </w:rPr>
      </w:pPr>
    </w:p>
    <w:p w14:paraId="3DF02B8D" w14:textId="77777777" w:rsidR="00FF767A" w:rsidRDefault="00FF767A" w:rsidP="00FF767A">
      <w:pPr>
        <w:spacing w:line="480" w:lineRule="auto"/>
        <w:ind w:firstLine="720"/>
        <w:rPr>
          <w:lang w:val="en-GB"/>
        </w:rPr>
      </w:pPr>
    </w:p>
    <w:bookmarkEnd w:id="1"/>
    <w:p w14:paraId="41C3A2C1" w14:textId="77777777" w:rsidR="00FF767A" w:rsidRDefault="00FF767A" w:rsidP="00FF767A"/>
    <w:p w14:paraId="7A4DFFAC" w14:textId="77777777" w:rsidR="008640E8" w:rsidRDefault="008640E8"/>
    <w:sectPr w:rsidR="00864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7A"/>
    <w:rsid w:val="000A0F8E"/>
    <w:rsid w:val="000A7380"/>
    <w:rsid w:val="00123174"/>
    <w:rsid w:val="00124939"/>
    <w:rsid w:val="00132F2E"/>
    <w:rsid w:val="002651D7"/>
    <w:rsid w:val="00373A72"/>
    <w:rsid w:val="00456A1D"/>
    <w:rsid w:val="005805BA"/>
    <w:rsid w:val="0058369A"/>
    <w:rsid w:val="006141ED"/>
    <w:rsid w:val="00624116"/>
    <w:rsid w:val="006C2A77"/>
    <w:rsid w:val="00863121"/>
    <w:rsid w:val="008640E8"/>
    <w:rsid w:val="008D41C1"/>
    <w:rsid w:val="009806D0"/>
    <w:rsid w:val="00984607"/>
    <w:rsid w:val="00AA49D3"/>
    <w:rsid w:val="00D027C7"/>
    <w:rsid w:val="00D55ACD"/>
    <w:rsid w:val="00E92F39"/>
    <w:rsid w:val="00F346DA"/>
    <w:rsid w:val="00F3521E"/>
    <w:rsid w:val="00FF767A"/>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6E7C"/>
  <w15:chartTrackingRefBased/>
  <w15:docId w15:val="{F7770BD2-CE1E-4B91-8106-77CB3D34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7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1C1"/>
    <w:pPr>
      <w:spacing w:before="100" w:beforeAutospacing="1" w:after="100" w:afterAutospacing="1" w:line="240" w:lineRule="auto"/>
    </w:pPr>
    <w:rPr>
      <w:rFonts w:eastAsia="Times New Roman"/>
      <w:lang w:val="en-PK" w:eastAsia="en-PK"/>
    </w:rPr>
  </w:style>
  <w:style w:type="character" w:styleId="Hyperlink">
    <w:name w:val="Hyperlink"/>
    <w:basedOn w:val="DefaultParagraphFont"/>
    <w:uiPriority w:val="99"/>
    <w:semiHidden/>
    <w:unhideWhenUsed/>
    <w:rsid w:val="008D41C1"/>
    <w:rPr>
      <w:color w:val="0000FF"/>
      <w:u w:val="single"/>
    </w:rPr>
  </w:style>
  <w:style w:type="paragraph" w:styleId="BalloonText">
    <w:name w:val="Balloon Text"/>
    <w:basedOn w:val="Normal"/>
    <w:link w:val="BalloonTextChar"/>
    <w:uiPriority w:val="99"/>
    <w:semiHidden/>
    <w:unhideWhenUsed/>
    <w:rsid w:val="0037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2026-04-29T15:58:00Z</dcterms:created>
  <dcterms:modified xsi:type="dcterms:W3CDTF">2026-04-29T17:17:00Z</dcterms:modified>
</cp:coreProperties>
</file>