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01DF" w14:textId="77777777" w:rsidR="00662C5C" w:rsidRDefault="00662C5C">
      <w:pPr>
        <w:spacing w:line="480" w:lineRule="auto"/>
      </w:pPr>
    </w:p>
    <w:p w14:paraId="44C6932A" w14:textId="77777777" w:rsidR="00662C5C" w:rsidRDefault="00662C5C">
      <w:pPr>
        <w:spacing w:line="480" w:lineRule="auto"/>
      </w:pPr>
    </w:p>
    <w:p w14:paraId="11089338" w14:textId="77777777" w:rsidR="00662C5C" w:rsidRDefault="00662C5C">
      <w:pPr>
        <w:spacing w:line="480" w:lineRule="auto"/>
      </w:pPr>
    </w:p>
    <w:p w14:paraId="11048079" w14:textId="77777777" w:rsidR="00662C5C" w:rsidRDefault="00662C5C">
      <w:pPr>
        <w:spacing w:line="480" w:lineRule="auto"/>
      </w:pPr>
    </w:p>
    <w:p w14:paraId="74C14D1D" w14:textId="77777777" w:rsidR="00662C5C" w:rsidRDefault="00662C5C">
      <w:pPr>
        <w:spacing w:line="480" w:lineRule="auto"/>
      </w:pPr>
    </w:p>
    <w:p w14:paraId="36B8435A" w14:textId="77777777" w:rsidR="00662C5C" w:rsidRDefault="00662C5C">
      <w:pPr>
        <w:spacing w:line="480" w:lineRule="auto"/>
      </w:pPr>
    </w:p>
    <w:p w14:paraId="173D08C1" w14:textId="423B4986" w:rsidR="00662C5C" w:rsidRPr="002F773F" w:rsidRDefault="00000000" w:rsidP="005D47DA">
      <w:pPr>
        <w:spacing w:line="480" w:lineRule="auto"/>
        <w:jc w:val="center"/>
        <w:rPr>
          <w:b/>
          <w:bCs/>
        </w:rPr>
      </w:pPr>
      <w:r w:rsidRPr="002F773F">
        <w:rPr>
          <w:b/>
          <w:bCs/>
          <w:sz w:val="24"/>
          <w:szCs w:val="24"/>
        </w:rPr>
        <w:t>Power in the Therapeutic Relationship: How It Operates and How It Can Be Used Ethically</w:t>
      </w:r>
    </w:p>
    <w:p w14:paraId="39F3B950" w14:textId="77777777" w:rsidR="002F773F" w:rsidRDefault="002F773F" w:rsidP="005D47DA">
      <w:pPr>
        <w:spacing w:line="480" w:lineRule="auto"/>
        <w:jc w:val="center"/>
        <w:outlineLvl w:val="0"/>
        <w:rPr>
          <w:sz w:val="24"/>
          <w:szCs w:val="24"/>
        </w:rPr>
      </w:pPr>
    </w:p>
    <w:p w14:paraId="14FD5245" w14:textId="2B053854" w:rsidR="005D47DA" w:rsidRDefault="002F773F" w:rsidP="005D47DA">
      <w:pPr>
        <w:spacing w:line="480" w:lineRule="auto"/>
        <w:jc w:val="center"/>
        <w:outlineLvl w:val="0"/>
        <w:rPr>
          <w:sz w:val="24"/>
          <w:szCs w:val="24"/>
        </w:rPr>
      </w:pPr>
      <w:r>
        <w:rPr>
          <w:sz w:val="24"/>
          <w:szCs w:val="24"/>
        </w:rPr>
        <w:t>Name</w:t>
      </w:r>
    </w:p>
    <w:p w14:paraId="7510C387" w14:textId="5B058CA0" w:rsidR="002F773F" w:rsidRDefault="002F773F" w:rsidP="005D47DA">
      <w:pPr>
        <w:spacing w:line="480" w:lineRule="auto"/>
        <w:jc w:val="center"/>
        <w:outlineLvl w:val="0"/>
        <w:rPr>
          <w:sz w:val="24"/>
          <w:szCs w:val="24"/>
        </w:rPr>
      </w:pPr>
      <w:r>
        <w:rPr>
          <w:sz w:val="24"/>
          <w:szCs w:val="24"/>
        </w:rPr>
        <w:t>Institution Name</w:t>
      </w:r>
    </w:p>
    <w:p w14:paraId="762A9F67" w14:textId="2F5C0036" w:rsidR="002F773F" w:rsidRDefault="002F773F" w:rsidP="005D47DA">
      <w:pPr>
        <w:spacing w:line="480" w:lineRule="auto"/>
        <w:jc w:val="center"/>
        <w:outlineLvl w:val="0"/>
        <w:rPr>
          <w:sz w:val="24"/>
          <w:szCs w:val="24"/>
        </w:rPr>
      </w:pPr>
      <w:r>
        <w:rPr>
          <w:sz w:val="24"/>
          <w:szCs w:val="24"/>
        </w:rPr>
        <w:t>Course Name</w:t>
      </w:r>
    </w:p>
    <w:p w14:paraId="553C5FC7" w14:textId="2CBDD972" w:rsidR="002F773F" w:rsidRDefault="002F773F" w:rsidP="005D47DA">
      <w:pPr>
        <w:spacing w:line="480" w:lineRule="auto"/>
        <w:jc w:val="center"/>
        <w:outlineLvl w:val="0"/>
        <w:rPr>
          <w:sz w:val="24"/>
          <w:szCs w:val="24"/>
        </w:rPr>
      </w:pPr>
      <w:r>
        <w:rPr>
          <w:sz w:val="24"/>
          <w:szCs w:val="24"/>
        </w:rPr>
        <w:t>Instructor Name</w:t>
      </w:r>
    </w:p>
    <w:p w14:paraId="17CEA220" w14:textId="7A699B35" w:rsidR="002F773F" w:rsidRPr="0008177B" w:rsidRDefault="002F773F" w:rsidP="005D47DA">
      <w:pPr>
        <w:spacing w:line="480" w:lineRule="auto"/>
        <w:jc w:val="center"/>
        <w:outlineLvl w:val="0"/>
        <w:rPr>
          <w:sz w:val="24"/>
          <w:szCs w:val="24"/>
        </w:rPr>
      </w:pPr>
      <w:r>
        <w:rPr>
          <w:sz w:val="24"/>
          <w:szCs w:val="24"/>
        </w:rPr>
        <w:t>Date</w:t>
      </w:r>
    </w:p>
    <w:p w14:paraId="3005F807" w14:textId="77777777" w:rsidR="005D47DA" w:rsidRDefault="005D47DA">
      <w:pPr>
        <w:sectPr w:rsidR="005D47DA" w:rsidSect="00EE4358">
          <w:headerReference w:type="default" r:id="rId7"/>
          <w:headerReference w:type="first" r:id="rId8"/>
          <w:pgSz w:w="12240" w:h="15840"/>
          <w:pgMar w:top="1440" w:right="1440" w:bottom="1440" w:left="1440" w:header="708" w:footer="708" w:gutter="0"/>
          <w:cols w:space="720"/>
          <w:titlePg/>
          <w:docGrid w:linePitch="360"/>
        </w:sectPr>
      </w:pPr>
    </w:p>
    <w:p w14:paraId="4F6B0528" w14:textId="528380CE" w:rsidR="00BB63EE" w:rsidRPr="002F773F" w:rsidRDefault="002F773F" w:rsidP="002F773F">
      <w:pPr>
        <w:spacing w:line="480" w:lineRule="auto"/>
        <w:jc w:val="center"/>
        <w:rPr>
          <w:b/>
          <w:bCs/>
        </w:rPr>
      </w:pPr>
      <w:r w:rsidRPr="002F773F">
        <w:rPr>
          <w:b/>
          <w:bCs/>
          <w:sz w:val="24"/>
          <w:szCs w:val="24"/>
        </w:rPr>
        <w:lastRenderedPageBreak/>
        <w:t>Power in the Therapeutic Relationship: How It Operates and How It Can Be Used Ethically</w:t>
      </w:r>
    </w:p>
    <w:p w14:paraId="39934206" w14:textId="77777777" w:rsidR="00325FAA" w:rsidRDefault="00325FAA" w:rsidP="00325FAA">
      <w:pPr>
        <w:spacing w:line="480" w:lineRule="auto"/>
        <w:ind w:firstLine="720"/>
        <w:jc w:val="both"/>
      </w:pPr>
      <w:r w:rsidRPr="002F773F">
        <w:rPr>
          <w:sz w:val="24"/>
          <w:szCs w:val="24"/>
        </w:rPr>
        <w:t>The counseling relationship is a intentional, time-constrained partnership with the sole focus on the welfare of the client. In contrast to social relationships, this relationship is characterized by a very specific power distance that conditions communication, trust, and therapeutic results</w:t>
      </w:r>
      <w:r>
        <w:rPr>
          <w:sz w:val="24"/>
          <w:szCs w:val="24"/>
        </w:rPr>
        <w:t xml:space="preserve"> </w:t>
      </w:r>
      <w:r w:rsidRPr="002F773F">
        <w:rPr>
          <w:sz w:val="24"/>
          <w:szCs w:val="24"/>
        </w:rPr>
        <w:t>(Kottler &amp; Shepard, 2014). To practice safely and competently, counselors-in-training should leave the superficial perception of this bond behind and acknowledge it as professional tool that must always be under ethical vigilance. This paper discusses the nature of power in the therapeutic relationship and how counselor authority is ethically used in promoting growth without exploiting the other person</w:t>
      </w:r>
      <w:r>
        <w:rPr>
          <w:sz w:val="24"/>
          <w:szCs w:val="24"/>
        </w:rPr>
        <w:t>.</w:t>
      </w:r>
    </w:p>
    <w:p w14:paraId="6158B7C5" w14:textId="77777777" w:rsidR="00325FAA" w:rsidRDefault="00325FAA" w:rsidP="00325FAA">
      <w:pPr>
        <w:spacing w:line="480" w:lineRule="auto"/>
        <w:jc w:val="center"/>
      </w:pPr>
      <w:r>
        <w:rPr>
          <w:b/>
          <w:bCs/>
          <w:sz w:val="24"/>
          <w:szCs w:val="24"/>
        </w:rPr>
        <w:t>Defining the Therapeutic Relationship</w:t>
      </w:r>
    </w:p>
    <w:p w14:paraId="238EE75F" w14:textId="77777777" w:rsidR="00325FAA" w:rsidRPr="00653F82" w:rsidRDefault="00325FAA" w:rsidP="00325FAA">
      <w:pPr>
        <w:spacing w:line="480" w:lineRule="auto"/>
        <w:ind w:firstLine="720"/>
        <w:jc w:val="both"/>
        <w:rPr>
          <w:sz w:val="24"/>
          <w:szCs w:val="24"/>
        </w:rPr>
      </w:pPr>
      <w:r w:rsidRPr="00653F82">
        <w:rPr>
          <w:sz w:val="24"/>
          <w:szCs w:val="24"/>
        </w:rPr>
        <w:t>The therapeutic relationship is a purposeful, collaborative partnership designed to help clients thrive through a structured, professional connection. Kottler and Shepard (2014) argue that this relationship is fundamentally different from personal social circles. A friendship relationship is reciprocal, whereas the counseling relationship is intentionally asymmetrical, prioritizing the client's needs over those of the counselor. Moreover, it is controlled by the ethics of the profession, time-constrained, and structured by definite goals as opposed to family relationships. This architecture keeps the counselor a facilitator of self-discovery and not a prescriptive advice-giver, with a non-directive environment that supports autonomy.</w:t>
      </w:r>
    </w:p>
    <w:p w14:paraId="3C4EE315" w14:textId="77777777" w:rsidR="00325FAA" w:rsidRPr="00653F82" w:rsidRDefault="00325FAA" w:rsidP="00325FAA">
      <w:pPr>
        <w:spacing w:line="480" w:lineRule="auto"/>
        <w:ind w:firstLine="720"/>
        <w:jc w:val="both"/>
        <w:rPr>
          <w:sz w:val="24"/>
          <w:szCs w:val="24"/>
        </w:rPr>
      </w:pPr>
      <w:r w:rsidRPr="00653F82">
        <w:rPr>
          <w:sz w:val="24"/>
          <w:szCs w:val="24"/>
        </w:rPr>
        <w:t xml:space="preserve">The quality of the alliance and client safety largely depends on how a counselor is sensitive to power dynamics. This authority lies in structural conditions, including professional qualifications and the vulnerability that is inherent in the client in his seeking help position. Because the counselor holds the "expert" status, they must navigate this imbalance mindfully to </w:t>
      </w:r>
      <w:r w:rsidRPr="00653F82">
        <w:rPr>
          <w:sz w:val="24"/>
          <w:szCs w:val="24"/>
        </w:rPr>
        <w:lastRenderedPageBreak/>
        <w:t>avoid destroying trust or unintentionally exerting control. Such authority is used wisely to establish a safe space, but when neglected, the power gap may result in an ethical violation in which the needs of the client are neglected. Thus, the counselor needs to use his influence on the client consciously so that the relationship becomes a means of change and not a means of pressure.</w:t>
      </w:r>
    </w:p>
    <w:p w14:paraId="396A5F9E" w14:textId="77777777" w:rsidR="00325FAA" w:rsidRDefault="00325FAA" w:rsidP="00325FAA">
      <w:pPr>
        <w:spacing w:line="480" w:lineRule="auto"/>
        <w:ind w:firstLine="720"/>
        <w:jc w:val="both"/>
      </w:pPr>
      <w:r w:rsidRPr="00653F82">
        <w:rPr>
          <w:sz w:val="24"/>
          <w:szCs w:val="24"/>
        </w:rPr>
        <w:t>Finally, the therapeutic relationship is a serious opportunity as well as a professional duty. Counselors can avoid the pitfall of victimization and enable true healing in clients by respecting the limits of their working relationship and considering the structural power that it provides. Managing this power, striking a balance between professional and client-elevated concern, is what defines an ethical practitioner. By utilizing power consciously and insisting on the objectives of the alliance, the counselor manages the relationship as a safe and productive environment where the client can thrive</w:t>
      </w:r>
      <w:r>
        <w:rPr>
          <w:sz w:val="24"/>
          <w:szCs w:val="24"/>
        </w:rPr>
        <w:t>.</w:t>
      </w:r>
    </w:p>
    <w:p w14:paraId="40E2F2B6" w14:textId="77777777" w:rsidR="00325FAA" w:rsidRDefault="00325FAA" w:rsidP="00325FAA">
      <w:pPr>
        <w:spacing w:line="480" w:lineRule="auto"/>
        <w:jc w:val="center"/>
      </w:pPr>
      <w:r>
        <w:rPr>
          <w:b/>
          <w:bCs/>
          <w:sz w:val="24"/>
          <w:szCs w:val="24"/>
        </w:rPr>
        <w:t>Core Relationship Factors</w:t>
      </w:r>
    </w:p>
    <w:p w14:paraId="5D860070" w14:textId="77777777" w:rsidR="00325FAA" w:rsidRDefault="00325FAA" w:rsidP="00325FAA">
      <w:pPr>
        <w:spacing w:line="480" w:lineRule="auto"/>
      </w:pPr>
      <w:r>
        <w:rPr>
          <w:b/>
          <w:bCs/>
          <w:sz w:val="24"/>
          <w:szCs w:val="24"/>
        </w:rPr>
        <w:t>Professional Power</w:t>
      </w:r>
    </w:p>
    <w:p w14:paraId="78CBBE19" w14:textId="77777777" w:rsidR="00325FAA" w:rsidRDefault="00325FAA" w:rsidP="00325FAA">
      <w:pPr>
        <w:spacing w:line="480" w:lineRule="auto"/>
        <w:ind w:firstLine="720"/>
        <w:jc w:val="both"/>
        <w:rPr>
          <w:sz w:val="24"/>
          <w:szCs w:val="24"/>
        </w:rPr>
      </w:pPr>
      <w:r w:rsidRPr="00653F82">
        <w:rPr>
          <w:sz w:val="24"/>
          <w:szCs w:val="24"/>
        </w:rPr>
        <w:t>Professional power forms the core foundation of the therapeutic relationship, stemming from specialized training, credentials, and institutional status of a counselor. The recent peer-reviewed literature emphasizes that this is a structural, knowledge-based power that determines clinical functions.</w:t>
      </w:r>
      <w:r>
        <w:rPr>
          <w:sz w:val="24"/>
          <w:szCs w:val="24"/>
        </w:rPr>
        <w:t xml:space="preserve"> </w:t>
      </w:r>
      <w:r w:rsidRPr="00653F82">
        <w:rPr>
          <w:sz w:val="24"/>
          <w:szCs w:val="24"/>
        </w:rPr>
        <w:t>In the modern frameworks, such as the Threat Meaning Power Framework, this is epistemic power. This is the therapist’s authority to shape psychological interpretations and formalize "the story" of a client's life. This imparts an asymmetric dynamic automatically, as the counselor possesses the tools for diagnosis and record-keeping.</w:t>
      </w:r>
      <w:r>
        <w:rPr>
          <w:sz w:val="24"/>
          <w:szCs w:val="24"/>
        </w:rPr>
        <w:t xml:space="preserve"> </w:t>
      </w:r>
      <w:r w:rsidRPr="00653F82">
        <w:rPr>
          <w:sz w:val="24"/>
          <w:szCs w:val="24"/>
        </w:rPr>
        <w:t xml:space="preserve">The therapist has enormous control over the direction of therapy by managing the storytelling and the recording of the progress. Though necessary as a guiding tool, this imbalance should be met with caution so that the expert point of view of the counselor does not dominate the lived experience and personal agency of the </w:t>
      </w:r>
      <w:r w:rsidRPr="00653F82">
        <w:rPr>
          <w:sz w:val="24"/>
          <w:szCs w:val="24"/>
        </w:rPr>
        <w:lastRenderedPageBreak/>
        <w:t>client in the process of healing.</w:t>
      </w:r>
      <w:r>
        <w:rPr>
          <w:sz w:val="24"/>
          <w:szCs w:val="24"/>
        </w:rPr>
        <w:t xml:space="preserve"> T</w:t>
      </w:r>
      <w:r w:rsidRPr="00B25367">
        <w:rPr>
          <w:sz w:val="24"/>
          <w:szCs w:val="24"/>
        </w:rPr>
        <w:t>his power may be advantageous when used in an ethical way. The therapeutic relationship is always defined as one major process of change, and the clients tend to believe that the therapist is a fountain of safety, organization, and professional guidance</w:t>
      </w:r>
      <w:r>
        <w:rPr>
          <w:sz w:val="24"/>
          <w:szCs w:val="24"/>
        </w:rPr>
        <w:t xml:space="preserve"> </w:t>
      </w:r>
      <w:r>
        <w:rPr>
          <w:sz w:val="24"/>
          <w:szCs w:val="24"/>
        </w:rPr>
        <w:fldChar w:fldCharType="begin"/>
      </w:r>
      <w:r>
        <w:rPr>
          <w:sz w:val="24"/>
          <w:szCs w:val="24"/>
        </w:rPr>
        <w:instrText xml:space="preserve"> ADDIN ZOTERO_ITEM CSL_CITATION {"citationID":"rQVPj69k","properties":{"formattedCitation":"(Bafiti, 2021)","plainCitation":"(Bafiti, 2021)","noteIndex":0},"citationItems":[{"id":"YJ1MJaCK/VIGPC2ZC","uris":["http://zotero.org/users/local/0lIgp9yg/items/ENT64UKR"],"itemData":{"id":18576,"type":"article-journal","abstract":"Η σύγχρονη βιβλιογραφία έχει επισημάνει τη θεραπευτική σχέση ως έναν από τους σημαντικότερους μηχανισμούς ψυχοθεραπευτικής αλλαγής. Οι έρευνες έχουν αναδείξει κάποια χαρακτηριστικά του θεραπευτή, όπως η ενσυναίσθηση, η αποδοχή και η αυθεντικότητα, αλλά και του θεραπευόμενου, όπως η ποιότητα των διαπροσωπικών του σχέσεων και οι προσδοκίες του, τα οποία συμβάλλουν στη θεραπευτική συμμαχία. Ελάχιστα δεδομένα υπάρχουν για τη σημασία της θεραπευτικής σχέσης στη μακρόχρονη ομαδική συστημική ψυχοθεραπεία. Διενεργήθηκαν 10 ημιδομημένες συνεντεύξεις με θεραπευόμενους, οι οποίοι είχαν ολοκληρώσει  μακρόχρονη ομαδική ψυχοθεραπεία με την προσέγγιση SANE – System Attachment Narrative Encephalon®, ένα εμπλουτισμένο μοντέλο συστημικής θεραπείας. Οι συμμετέχοντες είχαν τη δυνατότητα να μιλήσουν για την προσωπική τους θεραπευτική  εμπειρία στην ομάδα 2 με 8 χρόνια μετά την ολοκλήρωσή της. Τα δεδομένα αναλύθηκαν με τη μέθοδο της Ερμηνευτικής Φαινομενολογικής Ανάλυσης. Προέκυψαν τρία βασικά θέματα και έξι υποθέματα που αφορούσαν τη θεραπευτική σχέση. Τα βασικά θέματα ήταν: 1) ο ρόλος του θεραπευτή, με υποθέματα 1.α) ο θεραπευτής ως πηγή ασφάλειας, 1.β) ο θεραπευτής ως γονεϊκό πρότυπο, 2) η λειτουργία του θεραπευτή,  με υποθέματα: 2.α) η έκφραση του συναισθήματος του θεραπευτή, 2.β) η μετάβαση του θεραπευόμενου από την εξάρτηση στην αυτονομία και 3) ιδιότητες του θεραπευτή, με υποθέματα 3.α) η προσωπικότητα του θεραπευτή, 3.β) η επάρκεια του θεραπευτή στον επαγγελματικό του ρόλο. Η μελέτη αποσκοπεί να συνεισφέρει στο ερευνητικό πεδίο της διεργασίας της μακρόχρονης ομαδικής ψυχοθεραπείας, αξιοποιώντας την εμπειρία των θεραπευόμενων για να διαφωτιστούν  οι παράμετροι της θεραπευτικής σχέσης που εκείνοι θεώρησαν πιο σημαντικές και βοηθητικές.","container-title":"Psychology: the Journal of the Hellenic Psychological Society","DOI":"10.12681/psy_hps.26889","ISSN":"2732-6640","issue":"2","language":"el","page":"127-148","source":"ejournals.epublishing.ekt.gr","title":"Θεραπευτική σχέση και μακρόχρονη ομαδική συστημική ψυχοθεραπεία: μια ποιοτική προσέγγιση","title-short":"Θεραπευτική σχέση και μακρόχρονη ομαδική συστημική ψυχοθεραπεία","volume":"26","author":[{"family":"Bafiti","given":"Tsabika"}],"issued":{"date-parts":[["2021",6,7]]}}}],"schema":"https://github.com/citation-style-language/schema/raw/master/csl-citation.json"} </w:instrText>
      </w:r>
      <w:r>
        <w:rPr>
          <w:sz w:val="24"/>
          <w:szCs w:val="24"/>
        </w:rPr>
        <w:fldChar w:fldCharType="separate"/>
      </w:r>
      <w:r w:rsidRPr="002F773F">
        <w:rPr>
          <w:sz w:val="24"/>
        </w:rPr>
        <w:t>(Bafiti, 2021)</w:t>
      </w:r>
      <w:r>
        <w:rPr>
          <w:sz w:val="24"/>
          <w:szCs w:val="24"/>
        </w:rPr>
        <w:fldChar w:fldCharType="end"/>
      </w:r>
      <w:r w:rsidRPr="00B25367">
        <w:rPr>
          <w:sz w:val="24"/>
          <w:szCs w:val="24"/>
        </w:rPr>
        <w:t xml:space="preserve">. Trust and engagement are enhanced when counselors exhibit competence, cultural responsiveness, and cultural humility, achieving better outcomes. </w:t>
      </w:r>
    </w:p>
    <w:p w14:paraId="3B48B720" w14:textId="77777777" w:rsidR="00325FAA" w:rsidRDefault="00325FAA" w:rsidP="00325FAA">
      <w:pPr>
        <w:spacing w:line="480" w:lineRule="auto"/>
        <w:ind w:firstLine="720"/>
        <w:jc w:val="both"/>
      </w:pPr>
      <w:r>
        <w:rPr>
          <w:sz w:val="24"/>
          <w:szCs w:val="24"/>
        </w:rPr>
        <w:t>However</w:t>
      </w:r>
      <w:r w:rsidRPr="00B25367">
        <w:rPr>
          <w:sz w:val="24"/>
          <w:szCs w:val="24"/>
        </w:rPr>
        <w:t>, power imbalances may undercut client autonomy in a subtle manner. The lack of awareness about this dynamic can result in the unwilling delivery of therapy values or cultural misconceptions, especially with marginalized groups</w:t>
      </w:r>
      <w:r>
        <w:rPr>
          <w:sz w:val="24"/>
          <w:szCs w:val="24"/>
        </w:rPr>
        <w:t xml:space="preserve"> </w:t>
      </w:r>
      <w:r>
        <w:rPr>
          <w:sz w:val="24"/>
          <w:szCs w:val="24"/>
        </w:rPr>
        <w:fldChar w:fldCharType="begin"/>
      </w:r>
      <w:r>
        <w:rPr>
          <w:sz w:val="24"/>
          <w:szCs w:val="24"/>
        </w:rPr>
        <w:instrText xml:space="preserve"> ADDIN ZOTERO_ITEM CSL_CITATION {"citationID":"ChG6gDEi","properties":{"formattedCitation":"(Chu &amp; Cheung, 2025)","plainCitation":"(Chu &amp; Cheung, 2025)","noteIndex":0},"citationItems":[{"id":"YJ1MJaCK/6EqIPxQ7","uris":["http://zotero.org/users/local/0lIgp9yg/items/GHEN4Z4R"],"itemData":{"id":18578,"type":"article-journal","abstract":"The measurement of cultural competence in mental health practice has largely focused on therapist self-report measures. Client-reported measures of therapist cultural competence may inform the provision of client-centered culturally responsive care. This scoping review aimed to describe: (1) the client cultural identities (e.g., race, gender) addressed, (2) the therapist cultural competence domains (i.e., attitudes, knowledge, skills, humility) assessed, and (3) the psychometric properties (i.e., internal reliability, content validity, structural validity, convergent validity) evaluated in client-reported therapist cultural competence measures. A search in four databases yielded 1,884 articles. After screening and review, 63 articles met inclusion criteria and 20 unique measures were identified. Information on the measures was extracted using a codebook. Most measures addressed therapists’ competencies to clients’ general cultural identity (n = 15, 75%), followed by racial (n = 7, 35%) and religious (n = 6, 30%) identity. Fewer measures addressed clients’ gender (n = 4, 20%), sexual orientation (n = 3, 15%), and linguistic ability (n = 2, 10%). Most measures assessed therapists’ cultural skills (n = 17, 85%), followed by cultural attitudes (n = 16, 80%), humility (n = 15, 75%), and knowledge (n = 10, 50%). Convergent validity (n = 18, 90%) was the most frequently evaluated psychometric property, followed by internal reliability (n = 17, 85%), content validity (n = 15, 75%), and structural validity (n = 9, 45%). Five (25%) measures earned sufficient ratings across all four psychometric properties. These findings provide a preliminary description of client-reported therapist cultural competence measures. Future research should examine therapists’ competencies on clients’ intersectional cultural identities and should evaluate other psychometric properties for clinical utility.","container-title":"Clinical Social Work Journal","DOI":"10.1007/s10615-025-01017-5","ISSN":"1573-3343","journalAbbreviation":"Clin Soc Work J","language":"en","source":"Springer Link","title":"A Scoping Review of Client-Reported Therapist Cultural Competence Measures","URL":"https://doi.org/10.1007/s10615-025-01017-5","author":[{"family":"Chu","given":"Wendy"},{"family":"Cheung","given":"Winnie"}],"accessed":{"date-parts":[["2026",4,8]]},"issued":{"date-parts":[["2025",10,17]]}}}],"schema":"https://github.com/citation-style-language/schema/raw/master/csl-citation.json"} </w:instrText>
      </w:r>
      <w:r>
        <w:rPr>
          <w:sz w:val="24"/>
          <w:szCs w:val="24"/>
        </w:rPr>
        <w:fldChar w:fldCharType="separate"/>
      </w:r>
      <w:r w:rsidRPr="002F773F">
        <w:rPr>
          <w:sz w:val="24"/>
        </w:rPr>
        <w:t>(Chu &amp; Cheung, 2025)</w:t>
      </w:r>
      <w:r>
        <w:rPr>
          <w:sz w:val="24"/>
          <w:szCs w:val="24"/>
        </w:rPr>
        <w:fldChar w:fldCharType="end"/>
      </w:r>
      <w:r w:rsidRPr="00B25367">
        <w:rPr>
          <w:sz w:val="24"/>
          <w:szCs w:val="24"/>
        </w:rPr>
        <w:t>. Further, excessive (e.g., dominance) and insufficient (e.g., the absence of structure) use of professional power also correlates with poorer therapeutic alliances. Therefore, to enhance client empowerment and involvement, continuous awareness, reflexivity, and proportional use of power are essential in the ethical counseling practice</w:t>
      </w:r>
      <w:r>
        <w:rPr>
          <w:sz w:val="24"/>
          <w:szCs w:val="24"/>
        </w:rPr>
        <w:t>.</w:t>
      </w:r>
    </w:p>
    <w:p w14:paraId="6FA60BC8" w14:textId="77777777" w:rsidR="00325FAA" w:rsidRDefault="00325FAA" w:rsidP="00325FAA">
      <w:pPr>
        <w:spacing w:line="480" w:lineRule="auto"/>
      </w:pPr>
      <w:r>
        <w:rPr>
          <w:b/>
          <w:bCs/>
          <w:sz w:val="24"/>
          <w:szCs w:val="24"/>
        </w:rPr>
        <w:t xml:space="preserve">Empathy </w:t>
      </w:r>
    </w:p>
    <w:p w14:paraId="501EEA98" w14:textId="77777777" w:rsidR="00325FAA" w:rsidRDefault="00325FAA" w:rsidP="00325FAA">
      <w:pPr>
        <w:spacing w:line="480" w:lineRule="auto"/>
        <w:ind w:firstLine="720"/>
        <w:jc w:val="both"/>
        <w:rPr>
          <w:sz w:val="24"/>
          <w:szCs w:val="24"/>
        </w:rPr>
      </w:pPr>
      <w:r w:rsidRPr="00E86CB1">
        <w:rPr>
          <w:sz w:val="24"/>
          <w:szCs w:val="24"/>
        </w:rPr>
        <w:t>Empathy is the second element of core and the experiential bridging in the therapeutic relationship. In contrast to professional power, which offers a framework, or cultural humility, which offers an ethical position, empathy is the relational force that authenticates the internal world of the client. The capacity of the counselor to get into the private space of the perceptions of the client, as though it were their own, without losing the as if aspect.</w:t>
      </w:r>
      <w:r>
        <w:rPr>
          <w:sz w:val="24"/>
          <w:szCs w:val="24"/>
        </w:rPr>
        <w:t xml:space="preserve"> </w:t>
      </w:r>
      <w:r w:rsidRPr="00E86CB1">
        <w:rPr>
          <w:sz w:val="24"/>
          <w:szCs w:val="24"/>
        </w:rPr>
        <w:t xml:space="preserve">Recent peer-reviewed literature no longer focuses on the understanding of empathy as a personality trait, but rather defines it as a dynamic and co-constructed process. Through research conducted by Murphy and Joseph (2021), it is reaffirmed that person-centered empathy is one of the most important predictors of positive clinical outcomes. In a post-pandemic landscape, this has evolved into "relational depth," where </w:t>
      </w:r>
      <w:r w:rsidRPr="00E86CB1">
        <w:rPr>
          <w:sz w:val="24"/>
          <w:szCs w:val="24"/>
        </w:rPr>
        <w:lastRenderedPageBreak/>
        <w:t>the counselor’s ability to communicate felt understanding is vital to maintaining the "safe base" necessary for psychological change (Bafiti, 2021).</w:t>
      </w:r>
    </w:p>
    <w:p w14:paraId="6827AC9B" w14:textId="77777777" w:rsidR="00325FAA" w:rsidRPr="00325FAA" w:rsidRDefault="00325FAA" w:rsidP="00325FAA">
      <w:pPr>
        <w:spacing w:line="480" w:lineRule="auto"/>
        <w:ind w:firstLine="720"/>
        <w:jc w:val="both"/>
        <w:rPr>
          <w:sz w:val="24"/>
          <w:szCs w:val="24"/>
        </w:rPr>
      </w:pPr>
      <w:r w:rsidRPr="00325FAA">
        <w:rPr>
          <w:sz w:val="24"/>
          <w:szCs w:val="24"/>
        </w:rPr>
        <w:t>There is also the need to strike a balance between the inherent situation and counselor/client dynamics, and empathy is one way of doing so. Wampold et al. (2023) state that high-functioning therapists rely on empathy to correct the power distance that is created by professional authority.  The counselor goes beyond becoming a clinical professional and turns into a friend of the client by skillfully recording the unspoken feelings of the client and the secret meanings. In a collaborative model, a kind of personal agency is generated, in which the therapeutic narrative is no longer only the interpretation of the therapist with the epistemic power to tell such a narrative, but now a discovery along with the lived truth of the client.</w:t>
      </w:r>
    </w:p>
    <w:p w14:paraId="159D1DB5" w14:textId="3B91E213" w:rsidR="00325FAA" w:rsidRPr="00E86CB1" w:rsidRDefault="00325FAA" w:rsidP="00325FAA">
      <w:pPr>
        <w:spacing w:line="480" w:lineRule="auto"/>
        <w:ind w:firstLine="720"/>
        <w:jc w:val="both"/>
        <w:rPr>
          <w:sz w:val="24"/>
          <w:szCs w:val="24"/>
        </w:rPr>
      </w:pPr>
      <w:r w:rsidRPr="00325FAA">
        <w:rPr>
          <w:sz w:val="24"/>
          <w:szCs w:val="24"/>
        </w:rPr>
        <w:t>Besides, a study by Kokorelias et al. (2025) purports that high rates of trust and compliance with treatment are directly linked with empathic communication, which assumes active listening and emotional involvement, in a broad spectrum of clinical contexts. When the counselor displays intense empathy, it is perceived that the client is within specific circumstances, and no cultural misunderstandings or microaggressions are possible. Lastly, compassion can transform the clinical experience into a phenomenal transformation, and professional wisdom is applied as a device of actual empowerment and curing</w:t>
      </w:r>
      <w:r w:rsidRPr="00E86CB1">
        <w:rPr>
          <w:sz w:val="24"/>
          <w:szCs w:val="24"/>
        </w:rPr>
        <w:t>.</w:t>
      </w:r>
    </w:p>
    <w:p w14:paraId="478952CA" w14:textId="77777777" w:rsidR="00325FAA" w:rsidRDefault="00325FAA" w:rsidP="00325FAA">
      <w:pPr>
        <w:spacing w:line="480" w:lineRule="auto"/>
        <w:jc w:val="center"/>
      </w:pPr>
      <w:r>
        <w:rPr>
          <w:b/>
          <w:bCs/>
          <w:sz w:val="24"/>
          <w:szCs w:val="24"/>
        </w:rPr>
        <w:t>Application to Counseling Practice</w:t>
      </w:r>
    </w:p>
    <w:p w14:paraId="7A39E566" w14:textId="77777777" w:rsidR="00325FAA" w:rsidRPr="00874829" w:rsidRDefault="00325FAA" w:rsidP="00325FAA">
      <w:pPr>
        <w:spacing w:line="480" w:lineRule="auto"/>
        <w:ind w:firstLine="720"/>
        <w:jc w:val="both"/>
        <w:rPr>
          <w:sz w:val="24"/>
          <w:szCs w:val="24"/>
        </w:rPr>
      </w:pPr>
      <w:r w:rsidRPr="00874829">
        <w:rPr>
          <w:sz w:val="24"/>
          <w:szCs w:val="24"/>
        </w:rPr>
        <w:t xml:space="preserve">The interplay of professional power and empathy is clearly evident in the applied counseling practice. To illustrate a situation where an investment in counseling training takes place, imagine a case where Marcus, a trainee counselor, is treating Amara, an anxious client. In one of the sessions, Amara is closed off when she talks about her family. Marcus has professional power at this time, as he is the one leading the session (through his role, training, and authority). </w:t>
      </w:r>
      <w:r w:rsidRPr="00874829">
        <w:rPr>
          <w:sz w:val="24"/>
          <w:szCs w:val="24"/>
        </w:rPr>
        <w:lastRenderedPageBreak/>
        <w:t>The way he exercises that power summarizes whether the interaction aids or cripples the therapeutic process.</w:t>
      </w:r>
      <w:r>
        <w:rPr>
          <w:sz w:val="24"/>
          <w:szCs w:val="24"/>
        </w:rPr>
        <w:t xml:space="preserve"> </w:t>
      </w:r>
      <w:r w:rsidRPr="00874829">
        <w:rPr>
          <w:sz w:val="24"/>
          <w:szCs w:val="24"/>
        </w:rPr>
        <w:t>Instead of directing his professional influence by compelling her to disclose or misunderstanding her withdrawal, Marcus manages his professional authority by empathic engagement. He observes how Amara is changing emotionally and is responsive so as not to dictate but to give space. This represents a clear exercise of power not in the form of control but of structure that safeguards the autonomy of the client.</w:t>
      </w:r>
    </w:p>
    <w:p w14:paraId="1A2267FA" w14:textId="77777777" w:rsidR="00325FAA" w:rsidRPr="00874829" w:rsidRDefault="00325FAA" w:rsidP="00325FAA">
      <w:pPr>
        <w:spacing w:line="480" w:lineRule="auto"/>
        <w:ind w:firstLine="720"/>
        <w:jc w:val="both"/>
        <w:rPr>
          <w:sz w:val="24"/>
          <w:szCs w:val="24"/>
        </w:rPr>
      </w:pPr>
      <w:r w:rsidRPr="00874829">
        <w:rPr>
          <w:sz w:val="24"/>
          <w:szCs w:val="24"/>
        </w:rPr>
        <w:t>Here, empathy acts as a balancing mechanism. Marcus, by listening to the emotional clues of Amara and reacting out of curiosity but not presumption, conveys the message to her that her inner life is more important than his professional interpretations. This changes the relationship to an interactive model where professional authority exists but is not so overpowering.</w:t>
      </w:r>
      <w:r>
        <w:rPr>
          <w:sz w:val="24"/>
          <w:szCs w:val="24"/>
        </w:rPr>
        <w:t xml:space="preserve"> </w:t>
      </w:r>
      <w:r w:rsidRPr="00874829">
        <w:rPr>
          <w:sz w:val="24"/>
          <w:szCs w:val="24"/>
        </w:rPr>
        <w:t>In that way, Marcus upholds the framework that is required to achieve therapeutic progress without causing Amara to be merely a passive participant in the process. His power is realized by making things safe and setting the session at the right pace, not by telling what to do. This will lead to enhanced trust, and Amara is likely to resume engagement at her own scale.</w:t>
      </w:r>
      <w:r>
        <w:rPr>
          <w:sz w:val="24"/>
          <w:szCs w:val="24"/>
        </w:rPr>
        <w:t xml:space="preserve"> </w:t>
      </w:r>
      <w:r w:rsidRPr="00874829">
        <w:rPr>
          <w:sz w:val="24"/>
          <w:szCs w:val="24"/>
        </w:rPr>
        <w:t>This case shows that ethical counseling is not the lack of power but a deliberate control over it. Professional power, when influenced by empathy, becomes an empowering tool, as opposed to an influencing one. The counselor is in charge of the process, and the client is the owner of his/her experience, and the therapeutic relationship runs as a true growth field</w:t>
      </w:r>
      <w:r>
        <w:rPr>
          <w:sz w:val="24"/>
          <w:szCs w:val="24"/>
        </w:rPr>
        <w:t>.</w:t>
      </w:r>
    </w:p>
    <w:p w14:paraId="34FBA748" w14:textId="77777777" w:rsidR="00325FAA" w:rsidRDefault="00325FAA" w:rsidP="00325FAA">
      <w:pPr>
        <w:spacing w:line="480" w:lineRule="auto"/>
        <w:jc w:val="center"/>
      </w:pPr>
      <w:r>
        <w:rPr>
          <w:b/>
          <w:bCs/>
          <w:sz w:val="24"/>
          <w:szCs w:val="24"/>
        </w:rPr>
        <w:t>Ethical and Cultural Considerations</w:t>
      </w:r>
    </w:p>
    <w:p w14:paraId="354D373E" w14:textId="77777777" w:rsidR="00325FAA" w:rsidRDefault="00325FAA" w:rsidP="00325FAA">
      <w:pPr>
        <w:spacing w:line="480" w:lineRule="auto"/>
        <w:ind w:firstLine="720"/>
        <w:jc w:val="both"/>
      </w:pPr>
      <w:r w:rsidRPr="0011391E">
        <w:rPr>
          <w:sz w:val="24"/>
          <w:szCs w:val="24"/>
        </w:rPr>
        <w:t xml:space="preserve">Ethical management of power in counseling is not an accident, but it is a foundation. The ACA Code of Ethics (2014) explains six fundamental principles that regulate the behavior of counselors: autonomy, nonmaleficence, beneficence, justice, fidelity, and veracity. All these principles are directly involved in the application of power in the therapeutic relationship. </w:t>
      </w:r>
      <w:r w:rsidRPr="0011391E">
        <w:rPr>
          <w:sz w:val="24"/>
          <w:szCs w:val="24"/>
        </w:rPr>
        <w:lastRenderedPageBreak/>
        <w:t>Autonomy is an invitation to counselors to assist clients in making their own decisions as opposed to dictating. Nonmaleficence does not allow harm, even the harm of cultural invalidation or paternalism. Beneficence means that counselors must be proactive in promoting the welfare of their clients, and it necessitates that they understand the dynamics of power. Justice requires fair treatment irrespective of the social identity of a client. The modern studies have stressed that power acts in the context of larger social and relational situations and that counselors need to be proactive in identifying the inequities present in the system and how they affect the therapeutic relationship</w:t>
      </w:r>
      <w:r>
        <w:rPr>
          <w:sz w:val="24"/>
          <w:szCs w:val="24"/>
        </w:rPr>
        <w:t xml:space="preserve"> </w:t>
      </w:r>
      <w:r>
        <w:rPr>
          <w:sz w:val="24"/>
          <w:szCs w:val="24"/>
        </w:rPr>
        <w:fldChar w:fldCharType="begin"/>
      </w:r>
      <w:r>
        <w:rPr>
          <w:sz w:val="24"/>
          <w:szCs w:val="24"/>
        </w:rPr>
        <w:instrText xml:space="preserve"> ADDIN ZOTERO_ITEM CSL_CITATION {"citationID":"0xEW4lPd","properties":{"formattedCitation":"(Amari, 2026)","plainCitation":"(Amari, 2026)","noteIndex":0},"citationItems":[{"id":"YJ1MJaCK/8f0i6Bba","uris":["http://zotero.org/users/local/0lIgp9yg/items/NHSNNIWW"],"itemData":{"id":18590,"type":"article-journal","abstract":"This article articulates how compassion can be integrated into counseling psychology practice to augment the commitment to social justice. Drawing on a humanistic–existential paradigm that asserts the primacy of ethics, a multilayered understanding of compassion is explored in its implication for practitioners. First, as acknowledgment of the other’s suffering, compassion means being aware of the relational dynamics that extends from the therapist–client dyad to include the wider communities to which they belong. Second, as appreciation for suffering as an existential given, compassion expresses connectedness through the shared experience of otherness while revealing the inherent potential toward growth in clients. Third, as access to the suffering other, compassion exposes the societal power dynamics that threaten the therapeutic relationship. Fourth, as acceptance of the response to the suffering other, compassion requires to embrace the intrapersonal and interpersonal experience evoked in meeting clients. Fifth, as alleviation of the other’s suffering, compassion becomes the expression of a value-based practice that can drive the shift that sees psychotherapy as an interpersonal process based on connectedness to foster healing. Therefore, compassion is put forward as the foundation of counseling psychology ethics of social justice.","container-title":"Journal of Humanistic Psychology","DOI":"10.1177/00221678211039968","ISSN":"0022-1678","issue":"1","language":"EN","page":"162-176","publisher":"SAGE Publications Inc","source":"SAGE Journals","title":"Social justice in counseling psychology practice: Actualizing the ethics of compassion","title-short":"Social justice in counseling psychology practice","volume":"66","author":[{"family":"Amari","given":"Nicola"}],"issued":{"date-parts":[["2026",1,1]]}}}],"schema":"https://github.com/citation-style-language/schema/raw/master/csl-citation.json"} </w:instrText>
      </w:r>
      <w:r>
        <w:rPr>
          <w:sz w:val="24"/>
          <w:szCs w:val="24"/>
        </w:rPr>
        <w:fldChar w:fldCharType="separate"/>
      </w:r>
      <w:r w:rsidRPr="002F773F">
        <w:rPr>
          <w:sz w:val="24"/>
        </w:rPr>
        <w:t>(Amari, 2026)</w:t>
      </w:r>
      <w:r>
        <w:rPr>
          <w:sz w:val="24"/>
          <w:szCs w:val="24"/>
        </w:rPr>
        <w:fldChar w:fldCharType="end"/>
      </w:r>
      <w:r w:rsidRPr="0011391E">
        <w:rPr>
          <w:sz w:val="24"/>
          <w:szCs w:val="24"/>
        </w:rPr>
        <w:t>. Research points out that ethical values like autonomy and beneficence may be at odds, especially when a counselor may be prone to paternalism by passing his own judgment instead of facilitating the self-determination of a client</w:t>
      </w:r>
      <w:r>
        <w:rPr>
          <w:sz w:val="24"/>
          <w:szCs w:val="24"/>
        </w:rPr>
        <w:t xml:space="preserve"> </w:t>
      </w:r>
      <w:r>
        <w:rPr>
          <w:sz w:val="24"/>
          <w:szCs w:val="24"/>
        </w:rPr>
        <w:fldChar w:fldCharType="begin"/>
      </w:r>
      <w:r>
        <w:rPr>
          <w:sz w:val="24"/>
          <w:szCs w:val="24"/>
        </w:rPr>
        <w:instrText xml:space="preserve"> ADDIN ZOTERO_ITEM CSL_CITATION {"citationID":"IwppbAsf","properties":{"formattedCitation":"(Rogers et al., 2025)","plainCitation":"(Rogers et al., 2025)","noteIndex":0},"citationItems":[{"id":"YJ1MJaCK/VtJhI7bV","uris":["http://zotero.org/users/local/0lIgp9yg/items/QFSDIUAP"],"itemData":{"id":18592,"type":"article-journal","container-title":"Psychological Injury and Law","DOI":"10.1007/s12207-025-09539-6","ISSN":"1938-971X, 1938-9728","issue":"3","journalAbbreviation":"Psychol. Inj. and Law","language":"en","page":"185-198","source":"DOI.org (Crossref)","title":"Ethically Problematic Practices on Potential Traumas and Betrayals: Perspectives of Therapy Clients","title-short":"Ethically Problematic Practices on Potential Traumas and Betrayals","volume":"18","author":[{"family":"Rogers","given":"Richard"},{"family":"Chang","given":"Yi-Ting"},{"family":"Drogin","given":"Eric Y"},{"family":"Tazi","given":"Kamar Y"},{"family":"Williamson-Butler","given":"Shannon R"}],"issued":{"date-parts":[["2025",9]]}}}],"schema":"https://github.com/citation-style-language/schema/raw/master/csl-citation.json"} </w:instrText>
      </w:r>
      <w:r>
        <w:rPr>
          <w:sz w:val="24"/>
          <w:szCs w:val="24"/>
        </w:rPr>
        <w:fldChar w:fldCharType="separate"/>
      </w:r>
      <w:r w:rsidRPr="002F773F">
        <w:rPr>
          <w:sz w:val="24"/>
        </w:rPr>
        <w:t>(Rogers et al., 2025)</w:t>
      </w:r>
      <w:r>
        <w:rPr>
          <w:sz w:val="24"/>
          <w:szCs w:val="24"/>
        </w:rPr>
        <w:fldChar w:fldCharType="end"/>
      </w:r>
      <w:r w:rsidRPr="0011391E">
        <w:rPr>
          <w:sz w:val="24"/>
          <w:szCs w:val="24"/>
        </w:rPr>
        <w:t>. Indicatively, studies on countertransference indicate that uninterrupted emotional responses and prejudices may undermine professionalism, cultural sensitivity, and ethical decision-making processes</w:t>
      </w:r>
      <w:r>
        <w:rPr>
          <w:sz w:val="24"/>
          <w:szCs w:val="24"/>
        </w:rPr>
        <w:t xml:space="preserve"> </w:t>
      </w:r>
      <w:r>
        <w:rPr>
          <w:sz w:val="24"/>
          <w:szCs w:val="24"/>
        </w:rPr>
        <w:fldChar w:fldCharType="begin"/>
      </w:r>
      <w:r>
        <w:rPr>
          <w:sz w:val="24"/>
          <w:szCs w:val="24"/>
        </w:rPr>
        <w:instrText xml:space="preserve"> ADDIN ZOTERO_ITEM CSL_CITATION {"citationID":"UjjYrU3l","properties":{"formattedCitation":"(Rahmani &amp; Khaira, 2024)","plainCitation":"(Rahmani &amp; Khaira, 2024)","noteIndex":0},"citationItems":[{"id":"YJ1MJaCK/arxI56y3","uris":["http://zotero.org/users/local/0lIgp9yg/items/54N85EML"],"itemData":{"id":18593,"type":"article-journal","container-title":"Psikoeduko: Jurnal Psikologi Edukasi dan Konseling","issue":"1","page":"74–86","source":"Google Scholar","title":"COUNTERTRANSFERENCE: EXPLORING ETHICAL ISSUES AND THEIR IMPACT ON COUNSELING PRACTICE","title-short":"COUNTERTRANSFERENCE","volume":"4","author":[{"family":"Rahmani","given":"Sabrina Tiara Putri"},{"family":"Khaira","given":"Mutia"}],"issued":{"date-parts":[["2024"]]}}}],"schema":"https://github.com/citation-style-language/schema/raw/master/csl-citation.json"} </w:instrText>
      </w:r>
      <w:r>
        <w:rPr>
          <w:sz w:val="24"/>
          <w:szCs w:val="24"/>
        </w:rPr>
        <w:fldChar w:fldCharType="separate"/>
      </w:r>
      <w:r w:rsidRPr="002F773F">
        <w:rPr>
          <w:sz w:val="24"/>
        </w:rPr>
        <w:t>(Rahmani &amp; Khaira, 2024)</w:t>
      </w:r>
      <w:r>
        <w:rPr>
          <w:sz w:val="24"/>
          <w:szCs w:val="24"/>
        </w:rPr>
        <w:fldChar w:fldCharType="end"/>
      </w:r>
      <w:r w:rsidRPr="0011391E">
        <w:rPr>
          <w:sz w:val="24"/>
          <w:szCs w:val="24"/>
        </w:rPr>
        <w:t>. Moreover, scholarships of relational ethics claim that traditional models of ethics based on principles should be augmented with consideration of context, culture, and dynamics of power in relationships</w:t>
      </w:r>
      <w:r>
        <w:rPr>
          <w:sz w:val="24"/>
          <w:szCs w:val="24"/>
        </w:rPr>
        <w:t xml:space="preserve"> </w:t>
      </w:r>
      <w:r>
        <w:rPr>
          <w:sz w:val="24"/>
          <w:szCs w:val="24"/>
        </w:rPr>
        <w:fldChar w:fldCharType="begin"/>
      </w:r>
      <w:r>
        <w:rPr>
          <w:sz w:val="24"/>
          <w:szCs w:val="24"/>
        </w:rPr>
        <w:instrText xml:space="preserve"> ADDIN ZOTERO_ITEM CSL_CITATION {"citationID":"dsnvLOjC","properties":{"formattedCitation":"(Smedley et al., 2026)","plainCitation":"(Smedley et al., 2026)","noteIndex":0},"citationItems":[{"id":"YJ1MJaCK/ZQisYiiv","uris":["http://zotero.org/users/local/0lIgp9yg/items/9B5WKWFU"],"itemData":{"id":18594,"type":"article-journal","abstract":"Ethical considerations become nuanced and more complex within family counseling. Family counselors must approach issues such as dual relationships, confidentiality, and the distinct needs of each system member with heightened relational sensitivity and contextual awareness. Because current ethical frameworks are rooted in Westernized understanding, guidance for family counselors might not fully encompass the lived experiences or moral reasoning of diverse families. This conceptual article explores the integration of relational ethics into ethical decision-making for family counselors. Relational ethics addresses gaps within conventional justice-centered approaches by emphasizing the importance of mutual understanding, authenticity, and responsiveness in the context of the counseling relationship. It recognizes the effects of power, privilege, and systemic dynamics on these interactions. To further highlight the applicability and practical implications, the authors provide a case study that demonstrates how mutuality and ethical relational authenticity foster growth-fostering relationships and systemic healing within families.","container-title":"The Family Journal","DOI":"10.1177/10664807251374907","ISSN":"1066-4807","issue":"1","language":"EN","page":"154-162","publisher":"SAGE Publications Inc","source":"SAGE Journals","title":"Toward Mutuality: Relational Ethics for Family Counselors","title-short":"Toward Mutuality","volume":"34","author":[{"family":"Smedley","given":"Diane"},{"family":"Hurt","given":"Kara"},{"family":"Spears","given":"Ross"},{"family":"Stokes","given":"Ashlyn"}],"issued":{"date-parts":[["2026",1,1]]}}}],"schema":"https://github.com/citation-style-language/schema/raw/master/csl-citation.json"} </w:instrText>
      </w:r>
      <w:r>
        <w:rPr>
          <w:sz w:val="24"/>
          <w:szCs w:val="24"/>
        </w:rPr>
        <w:fldChar w:fldCharType="separate"/>
      </w:r>
      <w:r w:rsidRPr="002F773F">
        <w:rPr>
          <w:sz w:val="24"/>
        </w:rPr>
        <w:t>(Smedley et al., 2026)</w:t>
      </w:r>
      <w:r>
        <w:rPr>
          <w:sz w:val="24"/>
          <w:szCs w:val="24"/>
        </w:rPr>
        <w:fldChar w:fldCharType="end"/>
      </w:r>
      <w:r w:rsidRPr="0011391E">
        <w:rPr>
          <w:sz w:val="24"/>
          <w:szCs w:val="24"/>
        </w:rPr>
        <w:t>. In general, the ethical counseling practice is presently found in the existing literature as a continuous, reflective approach that incorporates power awareness, cultural humility, and relational accountability</w:t>
      </w:r>
      <w:r>
        <w:rPr>
          <w:sz w:val="24"/>
          <w:szCs w:val="24"/>
        </w:rPr>
        <w:t>.</w:t>
      </w:r>
    </w:p>
    <w:p w14:paraId="6E4D274D" w14:textId="77777777" w:rsidR="00325FAA" w:rsidRDefault="00325FAA" w:rsidP="00325FAA">
      <w:pPr>
        <w:spacing w:line="480" w:lineRule="auto"/>
        <w:jc w:val="center"/>
      </w:pPr>
      <w:r>
        <w:rPr>
          <w:b/>
          <w:bCs/>
          <w:sz w:val="24"/>
          <w:szCs w:val="24"/>
        </w:rPr>
        <w:t>Reflection: Developing as a Counselor</w:t>
      </w:r>
    </w:p>
    <w:p w14:paraId="20E9B6C0" w14:textId="77777777" w:rsidR="00325FAA" w:rsidRPr="008A62D3" w:rsidRDefault="00325FAA" w:rsidP="00325FAA">
      <w:pPr>
        <w:spacing w:line="480" w:lineRule="auto"/>
        <w:ind w:firstLine="720"/>
        <w:jc w:val="both"/>
        <w:rPr>
          <w:sz w:val="24"/>
          <w:szCs w:val="24"/>
        </w:rPr>
      </w:pPr>
      <w:r w:rsidRPr="008A62D3">
        <w:rPr>
          <w:sz w:val="24"/>
          <w:szCs w:val="24"/>
        </w:rPr>
        <w:t xml:space="preserve">The most difficult therapeutic skill I expect to develop is that of engaging in real empathy, not as a theoretical concept but as a continuous, effortful process. Empathy does not just involve knowing the situation of a client; it involves getting into the emotional life of the client, whilst in their entirety, and judging them not. In practice, this may be a challenge during actual counseling sessions, where answers may be required on the spot, and one may find themselves interpreting </w:t>
      </w:r>
      <w:r w:rsidRPr="008A62D3">
        <w:rPr>
          <w:sz w:val="24"/>
          <w:szCs w:val="24"/>
        </w:rPr>
        <w:lastRenderedPageBreak/>
        <w:t>the experience of their clients using their own perceptions and presumptions without consciously being aware of it.</w:t>
      </w:r>
      <w:r>
        <w:rPr>
          <w:sz w:val="24"/>
          <w:szCs w:val="24"/>
        </w:rPr>
        <w:t xml:space="preserve"> </w:t>
      </w:r>
      <w:r w:rsidRPr="008A62D3">
        <w:rPr>
          <w:sz w:val="24"/>
          <w:szCs w:val="24"/>
        </w:rPr>
        <w:t>At times, taking a moment to process and be empathetic might be counterintuitive, particularly when one is under stress to offer guidance or solutions. Nevertheless, I also understand that deeply therapeutic relationships are established on the premises of the client being heard, understood, and affirmed. This level of empathy needs to be developed through conscious effort and constant self-awareness.</w:t>
      </w:r>
    </w:p>
    <w:p w14:paraId="4114AE4E" w14:textId="77777777" w:rsidR="00325FAA" w:rsidRPr="008A62D3" w:rsidRDefault="00325FAA" w:rsidP="00325FAA">
      <w:pPr>
        <w:spacing w:line="480" w:lineRule="auto"/>
        <w:ind w:firstLine="720"/>
        <w:jc w:val="both"/>
        <w:rPr>
          <w:sz w:val="24"/>
          <w:szCs w:val="24"/>
        </w:rPr>
      </w:pPr>
      <w:r w:rsidRPr="008A62D3">
        <w:rPr>
          <w:sz w:val="24"/>
          <w:szCs w:val="24"/>
        </w:rPr>
        <w:t>To enhance this skill, I intend to practice reflective journaling so that I can learn how my life experiences, feelings, and prejudices affect my reactions with clients. The practice will guide me to know when I can drift out of focus and not even be focusing on the client. I will also respond proactively to supervision that stimulates open talks on emotional sensitivity, interpersonal dynamics, and developmental areas. Positive feedback will play a crucial role in ensuring that I improve on my empathetic responses.</w:t>
      </w:r>
      <w:r>
        <w:rPr>
          <w:sz w:val="24"/>
          <w:szCs w:val="24"/>
        </w:rPr>
        <w:t xml:space="preserve"> </w:t>
      </w:r>
      <w:r w:rsidRPr="008A62D3">
        <w:rPr>
          <w:sz w:val="24"/>
          <w:szCs w:val="24"/>
        </w:rPr>
        <w:t>Additionally, I hope to expand my experiences of different human experiences with reading, training, and the experience of the real world. In this way, I will be able to expand my ability to relate to clients who have diverse backgrounds and life circumstances. In the long term, I would like to develop empathy as a regular and natural aspect of my working practice in counseling, which would also build trust and treatment efficiency</w:t>
      </w:r>
      <w:r w:rsidRPr="0011391E">
        <w:rPr>
          <w:sz w:val="24"/>
          <w:szCs w:val="24"/>
        </w:rPr>
        <w:t>.</w:t>
      </w:r>
    </w:p>
    <w:p w14:paraId="205EAD42" w14:textId="77777777" w:rsidR="0011391E" w:rsidRDefault="0011391E">
      <w:pPr>
        <w:rPr>
          <w:b/>
          <w:bCs/>
          <w:sz w:val="24"/>
          <w:szCs w:val="24"/>
        </w:rPr>
      </w:pPr>
      <w:r>
        <w:rPr>
          <w:b/>
          <w:bCs/>
          <w:sz w:val="24"/>
          <w:szCs w:val="24"/>
        </w:rPr>
        <w:br w:type="page"/>
      </w:r>
    </w:p>
    <w:p w14:paraId="4E6A3010" w14:textId="4E0B3E37" w:rsidR="00662C5C" w:rsidRDefault="00000000">
      <w:pPr>
        <w:spacing w:line="480" w:lineRule="auto"/>
        <w:jc w:val="center"/>
      </w:pPr>
      <w:r>
        <w:rPr>
          <w:b/>
          <w:bCs/>
          <w:sz w:val="24"/>
          <w:szCs w:val="24"/>
        </w:rPr>
        <w:lastRenderedPageBreak/>
        <w:t>References</w:t>
      </w:r>
    </w:p>
    <w:p w14:paraId="68AC999E" w14:textId="77777777" w:rsidR="002F773F" w:rsidRPr="002F773F" w:rsidRDefault="0001776D" w:rsidP="002F773F">
      <w:pPr>
        <w:pStyle w:val="Bibliography"/>
        <w:rPr>
          <w:sz w:val="24"/>
        </w:rPr>
      </w:pPr>
      <w:r>
        <w:rPr>
          <w:sz w:val="24"/>
          <w:szCs w:val="24"/>
        </w:rPr>
        <w:fldChar w:fldCharType="begin"/>
      </w:r>
      <w:r w:rsidR="002F773F">
        <w:rPr>
          <w:sz w:val="24"/>
          <w:szCs w:val="24"/>
        </w:rPr>
        <w:instrText xml:space="preserve"> ADDIN ZOTERO_BIBL {"uncited":[],"omitted":[],"custom":[]} CSL_BIBLIOGRAPHY </w:instrText>
      </w:r>
      <w:r>
        <w:rPr>
          <w:sz w:val="24"/>
          <w:szCs w:val="24"/>
        </w:rPr>
        <w:fldChar w:fldCharType="separate"/>
      </w:r>
      <w:r w:rsidR="002F773F" w:rsidRPr="002F773F">
        <w:rPr>
          <w:sz w:val="24"/>
        </w:rPr>
        <w:t xml:space="preserve">Amari, N. (2023). Self-formulation in counselling psychology: The Power Threat Meaning Framework. </w:t>
      </w:r>
      <w:r w:rsidR="002F773F" w:rsidRPr="002F773F">
        <w:rPr>
          <w:i/>
          <w:iCs/>
          <w:sz w:val="24"/>
        </w:rPr>
        <w:t>Journal of Humanistic Psychology</w:t>
      </w:r>
      <w:r w:rsidR="002F773F" w:rsidRPr="002F773F">
        <w:rPr>
          <w:sz w:val="24"/>
        </w:rPr>
        <w:t>, 00221678231154292. https://doi.org/10.1177/00221678231154292</w:t>
      </w:r>
    </w:p>
    <w:p w14:paraId="408E39FC" w14:textId="77777777" w:rsidR="002F773F" w:rsidRPr="002F773F" w:rsidRDefault="002F773F" w:rsidP="002F773F">
      <w:pPr>
        <w:pStyle w:val="Bibliography"/>
        <w:rPr>
          <w:sz w:val="24"/>
        </w:rPr>
      </w:pPr>
      <w:r w:rsidRPr="002F773F">
        <w:rPr>
          <w:sz w:val="24"/>
        </w:rPr>
        <w:t xml:space="preserve">Amari, N. (2026). Social justice in counseling psychology practice: Actualizing the ethics of compassion. </w:t>
      </w:r>
      <w:r w:rsidRPr="002F773F">
        <w:rPr>
          <w:i/>
          <w:iCs/>
          <w:sz w:val="24"/>
        </w:rPr>
        <w:t>Journal of Humanistic Psychology</w:t>
      </w:r>
      <w:r w:rsidRPr="002F773F">
        <w:rPr>
          <w:sz w:val="24"/>
        </w:rPr>
        <w:t xml:space="preserve">, </w:t>
      </w:r>
      <w:r w:rsidRPr="002F773F">
        <w:rPr>
          <w:i/>
          <w:iCs/>
          <w:sz w:val="24"/>
        </w:rPr>
        <w:t>66</w:t>
      </w:r>
      <w:r w:rsidRPr="002F773F">
        <w:rPr>
          <w:sz w:val="24"/>
        </w:rPr>
        <w:t>(1), 162–176. https://doi.org/10.1177/00221678211039968</w:t>
      </w:r>
    </w:p>
    <w:p w14:paraId="2B534E7E" w14:textId="77777777" w:rsidR="002F773F" w:rsidRPr="002F773F" w:rsidRDefault="002F773F" w:rsidP="002F773F">
      <w:pPr>
        <w:pStyle w:val="Bibliography"/>
        <w:rPr>
          <w:sz w:val="24"/>
        </w:rPr>
      </w:pPr>
      <w:r w:rsidRPr="002F773F">
        <w:rPr>
          <w:sz w:val="24"/>
        </w:rPr>
        <w:t xml:space="preserve">Bafiti, T. (2021). Θεραπευτική σχέση και μακρόχρονη ομαδική συστημική ψυχοθεραπεία: Μια ποιοτική προσέγγιση. </w:t>
      </w:r>
      <w:r w:rsidRPr="002F773F">
        <w:rPr>
          <w:i/>
          <w:iCs/>
          <w:sz w:val="24"/>
        </w:rPr>
        <w:t>Psychology: the Journal of the Hellenic Psychological Society</w:t>
      </w:r>
      <w:r w:rsidRPr="002F773F">
        <w:rPr>
          <w:sz w:val="24"/>
        </w:rPr>
        <w:t xml:space="preserve">, </w:t>
      </w:r>
      <w:r w:rsidRPr="002F773F">
        <w:rPr>
          <w:i/>
          <w:iCs/>
          <w:sz w:val="24"/>
        </w:rPr>
        <w:t>26</w:t>
      </w:r>
      <w:r w:rsidRPr="002F773F">
        <w:rPr>
          <w:sz w:val="24"/>
        </w:rPr>
        <w:t>(2), 127–148. https://doi.org/10.12681/psy_hps.26889</w:t>
      </w:r>
    </w:p>
    <w:p w14:paraId="35F6F85D" w14:textId="77777777" w:rsidR="002F773F" w:rsidRPr="002F773F" w:rsidRDefault="002F773F" w:rsidP="002F773F">
      <w:pPr>
        <w:pStyle w:val="Bibliography"/>
        <w:rPr>
          <w:sz w:val="24"/>
        </w:rPr>
      </w:pPr>
      <w:r w:rsidRPr="002F773F">
        <w:rPr>
          <w:sz w:val="24"/>
        </w:rPr>
        <w:t xml:space="preserve">Chu, W., &amp; Cheung, W. (2025). A Scoping Review of Client-Reported Therapist Cultural Competence Measures. </w:t>
      </w:r>
      <w:r w:rsidRPr="002F773F">
        <w:rPr>
          <w:i/>
          <w:iCs/>
          <w:sz w:val="24"/>
        </w:rPr>
        <w:t>Clinical Social Work Journal</w:t>
      </w:r>
      <w:r w:rsidRPr="002F773F">
        <w:rPr>
          <w:sz w:val="24"/>
        </w:rPr>
        <w:t>. https://doi.org/10.1007/s10615-025-01017-5</w:t>
      </w:r>
    </w:p>
    <w:p w14:paraId="5EA2D14A" w14:textId="77777777" w:rsidR="002F773F" w:rsidRPr="002F773F" w:rsidRDefault="002F773F" w:rsidP="002F773F">
      <w:pPr>
        <w:pStyle w:val="Bibliography"/>
        <w:rPr>
          <w:sz w:val="24"/>
        </w:rPr>
      </w:pPr>
      <w:r w:rsidRPr="002F773F">
        <w:rPr>
          <w:sz w:val="24"/>
        </w:rPr>
        <w:t xml:space="preserve">Cirasola, A., Fonagy, P., &amp; Midgley, N. (2024). Alliance rupture and repair in adolescent psychotherapy: What clinicians can learn from research. </w:t>
      </w:r>
      <w:r w:rsidRPr="002F773F">
        <w:rPr>
          <w:i/>
          <w:iCs/>
          <w:sz w:val="24"/>
        </w:rPr>
        <w:t>Psychotherapy</w:t>
      </w:r>
      <w:r w:rsidRPr="002F773F">
        <w:rPr>
          <w:sz w:val="24"/>
        </w:rPr>
        <w:t>. https://psycnet.apa.org/record/2025-04139-001</w:t>
      </w:r>
    </w:p>
    <w:p w14:paraId="2743E4FE" w14:textId="77777777" w:rsidR="002F773F" w:rsidRPr="002F773F" w:rsidRDefault="002F773F" w:rsidP="002F773F">
      <w:pPr>
        <w:pStyle w:val="Bibliography"/>
        <w:rPr>
          <w:sz w:val="24"/>
        </w:rPr>
      </w:pPr>
      <w:r w:rsidRPr="002F773F">
        <w:rPr>
          <w:sz w:val="24"/>
        </w:rPr>
        <w:t xml:space="preserve">Kokorelias, K. M., Wu, V., Colquhoun, H., Sangrar, R., Wijekoon, S., Nelson, M. L. A., Assaf, H., Ramachandran, M., &amp; Singh, H. (2025). Cultural Humility Practices in Occupational Therapy Services: A Scoping Review. </w:t>
      </w:r>
      <w:r w:rsidRPr="002F773F">
        <w:rPr>
          <w:i/>
          <w:iCs/>
          <w:sz w:val="24"/>
        </w:rPr>
        <w:t>The American Journal of Occupational Therapy: Official Publication of the American Occupational Therapy Association</w:t>
      </w:r>
      <w:r w:rsidRPr="002F773F">
        <w:rPr>
          <w:sz w:val="24"/>
        </w:rPr>
        <w:t xml:space="preserve">, </w:t>
      </w:r>
      <w:r w:rsidRPr="002F773F">
        <w:rPr>
          <w:i/>
          <w:iCs/>
          <w:sz w:val="24"/>
        </w:rPr>
        <w:t>79</w:t>
      </w:r>
      <w:r w:rsidRPr="002F773F">
        <w:rPr>
          <w:sz w:val="24"/>
        </w:rPr>
        <w:t>(2), 7902180080. https://doi.org/10.5014/ajot.2025.050738</w:t>
      </w:r>
    </w:p>
    <w:p w14:paraId="72B4A755" w14:textId="77777777" w:rsidR="002F773F" w:rsidRPr="002F773F" w:rsidRDefault="002F773F" w:rsidP="002F773F">
      <w:pPr>
        <w:pStyle w:val="Bibliography"/>
        <w:rPr>
          <w:sz w:val="24"/>
        </w:rPr>
      </w:pPr>
      <w:r w:rsidRPr="002F773F">
        <w:rPr>
          <w:sz w:val="24"/>
        </w:rPr>
        <w:t xml:space="preserve">Kottler, J., &amp; Shepard, D. (2014). </w:t>
      </w:r>
      <w:r w:rsidRPr="002F773F">
        <w:rPr>
          <w:i/>
          <w:iCs/>
          <w:sz w:val="24"/>
        </w:rPr>
        <w:t>Introduction to Counseling: Voices from the Field</w:t>
      </w:r>
      <w:r w:rsidRPr="002F773F">
        <w:rPr>
          <w:sz w:val="24"/>
        </w:rPr>
        <w:t>.</w:t>
      </w:r>
    </w:p>
    <w:p w14:paraId="17845786" w14:textId="77777777" w:rsidR="002F773F" w:rsidRPr="002F773F" w:rsidRDefault="002F773F" w:rsidP="002F773F">
      <w:pPr>
        <w:pStyle w:val="Bibliography"/>
        <w:rPr>
          <w:sz w:val="24"/>
        </w:rPr>
      </w:pPr>
      <w:r w:rsidRPr="002F773F">
        <w:rPr>
          <w:sz w:val="24"/>
        </w:rPr>
        <w:lastRenderedPageBreak/>
        <w:t xml:space="preserve">Rahmani, S. T. P., &amp; Khaira, M. (2024). COUNTERTRANSFERENCE: EXPLORING ETHICAL ISSUES AND THEIR IMPACT ON COUNSELING PRACTICE. </w:t>
      </w:r>
      <w:r w:rsidRPr="002F773F">
        <w:rPr>
          <w:i/>
          <w:iCs/>
          <w:sz w:val="24"/>
        </w:rPr>
        <w:t>Psikoeduko: Jurnal Psikologi Edukasi Dan Konseling</w:t>
      </w:r>
      <w:r w:rsidRPr="002F773F">
        <w:rPr>
          <w:sz w:val="24"/>
        </w:rPr>
        <w:t xml:space="preserve">, </w:t>
      </w:r>
      <w:r w:rsidRPr="002F773F">
        <w:rPr>
          <w:i/>
          <w:iCs/>
          <w:sz w:val="24"/>
        </w:rPr>
        <w:t>4</w:t>
      </w:r>
      <w:r w:rsidRPr="002F773F">
        <w:rPr>
          <w:sz w:val="24"/>
        </w:rPr>
        <w:t>(1), 74–86.</w:t>
      </w:r>
    </w:p>
    <w:p w14:paraId="4B1E7C08" w14:textId="77777777" w:rsidR="002F773F" w:rsidRPr="002F773F" w:rsidRDefault="002F773F" w:rsidP="002F773F">
      <w:pPr>
        <w:pStyle w:val="Bibliography"/>
        <w:rPr>
          <w:sz w:val="24"/>
        </w:rPr>
      </w:pPr>
      <w:r w:rsidRPr="002F773F">
        <w:rPr>
          <w:sz w:val="24"/>
        </w:rPr>
        <w:t xml:space="preserve">Rogers, R., Chang, Y.-T., Drogin, E. Y., Tazi, K. Y., &amp; Williamson-Butler, S. R. (2025). Ethically Problematic Practices on Potential Traumas and Betrayals: Perspectives of Therapy Clients. </w:t>
      </w:r>
      <w:r w:rsidRPr="002F773F">
        <w:rPr>
          <w:i/>
          <w:iCs/>
          <w:sz w:val="24"/>
        </w:rPr>
        <w:t>Psychological Injury and Law</w:t>
      </w:r>
      <w:r w:rsidRPr="002F773F">
        <w:rPr>
          <w:sz w:val="24"/>
        </w:rPr>
        <w:t xml:space="preserve">, </w:t>
      </w:r>
      <w:r w:rsidRPr="002F773F">
        <w:rPr>
          <w:i/>
          <w:iCs/>
          <w:sz w:val="24"/>
        </w:rPr>
        <w:t>18</w:t>
      </w:r>
      <w:r w:rsidRPr="002F773F">
        <w:rPr>
          <w:sz w:val="24"/>
        </w:rPr>
        <w:t>(3), 185–198. https://doi.org/10.1007/s12207-025-09539-6</w:t>
      </w:r>
    </w:p>
    <w:p w14:paraId="6B891C44" w14:textId="77777777" w:rsidR="002F773F" w:rsidRPr="002F773F" w:rsidRDefault="002F773F" w:rsidP="002F773F">
      <w:pPr>
        <w:pStyle w:val="Bibliography"/>
        <w:rPr>
          <w:sz w:val="24"/>
        </w:rPr>
      </w:pPr>
      <w:r w:rsidRPr="002F773F">
        <w:rPr>
          <w:sz w:val="24"/>
        </w:rPr>
        <w:t xml:space="preserve">Saxler, E., Schindler, T., Philipsen, A., Schulze, M., &amp; Lux, S. (2024). Therapeutic alliance in individual adult psychotherapy: A systematic review of conceptualizations and measures for face-to-face- and online-psychotherapy. </w:t>
      </w:r>
      <w:r w:rsidRPr="002F773F">
        <w:rPr>
          <w:i/>
          <w:iCs/>
          <w:sz w:val="24"/>
        </w:rPr>
        <w:t>Frontiers in Psychology</w:t>
      </w:r>
      <w:r w:rsidRPr="002F773F">
        <w:rPr>
          <w:sz w:val="24"/>
        </w:rPr>
        <w:t xml:space="preserve">, </w:t>
      </w:r>
      <w:r w:rsidRPr="002F773F">
        <w:rPr>
          <w:i/>
          <w:iCs/>
          <w:sz w:val="24"/>
        </w:rPr>
        <w:t>15</w:t>
      </w:r>
      <w:r w:rsidRPr="002F773F">
        <w:rPr>
          <w:sz w:val="24"/>
        </w:rPr>
        <w:t>. https://doi.org/10.3389/fpsyg.2024.1293851</w:t>
      </w:r>
    </w:p>
    <w:p w14:paraId="060E42FC" w14:textId="77777777" w:rsidR="002F773F" w:rsidRPr="002F773F" w:rsidRDefault="002F773F" w:rsidP="002F773F">
      <w:pPr>
        <w:pStyle w:val="Bibliography"/>
        <w:rPr>
          <w:sz w:val="24"/>
        </w:rPr>
      </w:pPr>
      <w:r w:rsidRPr="002F773F">
        <w:rPr>
          <w:sz w:val="24"/>
        </w:rPr>
        <w:t xml:space="preserve">Smedley, D., Hurt, K., Spears, R., &amp; Stokes, A. (2026). Toward Mutuality: Relational Ethics for Family Counselors. </w:t>
      </w:r>
      <w:r w:rsidRPr="002F773F">
        <w:rPr>
          <w:i/>
          <w:iCs/>
          <w:sz w:val="24"/>
        </w:rPr>
        <w:t>The Family Journal</w:t>
      </w:r>
      <w:r w:rsidRPr="002F773F">
        <w:rPr>
          <w:sz w:val="24"/>
        </w:rPr>
        <w:t xml:space="preserve">, </w:t>
      </w:r>
      <w:r w:rsidRPr="002F773F">
        <w:rPr>
          <w:i/>
          <w:iCs/>
          <w:sz w:val="24"/>
        </w:rPr>
        <w:t>34</w:t>
      </w:r>
      <w:r w:rsidRPr="002F773F">
        <w:rPr>
          <w:sz w:val="24"/>
        </w:rPr>
        <w:t>(1), 154–162. https://doi.org/10.1177/10664807251374907</w:t>
      </w:r>
    </w:p>
    <w:p w14:paraId="6C2C6EC6" w14:textId="77777777" w:rsidR="002F773F" w:rsidRPr="002F773F" w:rsidRDefault="002F773F" w:rsidP="002F773F">
      <w:pPr>
        <w:pStyle w:val="Bibliography"/>
        <w:rPr>
          <w:sz w:val="24"/>
        </w:rPr>
      </w:pPr>
      <w:r w:rsidRPr="002F773F">
        <w:rPr>
          <w:sz w:val="24"/>
        </w:rPr>
        <w:t xml:space="preserve">Sue, D. W., Neville, H. A., &amp; Smith, L. (2024). Racism in counseling and psychotherapy: Illuminate and disarm. </w:t>
      </w:r>
      <w:r w:rsidRPr="002F773F">
        <w:rPr>
          <w:i/>
          <w:iCs/>
          <w:sz w:val="24"/>
        </w:rPr>
        <w:t>American Psychologist</w:t>
      </w:r>
      <w:r w:rsidRPr="002F773F">
        <w:rPr>
          <w:sz w:val="24"/>
        </w:rPr>
        <w:t xml:space="preserve">, </w:t>
      </w:r>
      <w:r w:rsidRPr="002F773F">
        <w:rPr>
          <w:i/>
          <w:iCs/>
          <w:sz w:val="24"/>
        </w:rPr>
        <w:t>79</w:t>
      </w:r>
      <w:r w:rsidRPr="002F773F">
        <w:rPr>
          <w:sz w:val="24"/>
        </w:rPr>
        <w:t>(4), 593.</w:t>
      </w:r>
    </w:p>
    <w:p w14:paraId="7FA288BA" w14:textId="77777777" w:rsidR="002F773F" w:rsidRPr="002F773F" w:rsidRDefault="002F773F" w:rsidP="002F773F">
      <w:pPr>
        <w:pStyle w:val="Bibliography"/>
        <w:rPr>
          <w:sz w:val="24"/>
        </w:rPr>
      </w:pPr>
      <w:r w:rsidRPr="002F773F">
        <w:rPr>
          <w:sz w:val="24"/>
        </w:rPr>
        <w:t xml:space="preserve">Trif, S. R., Curșeu, P. L., &amp; Fodor, O. C. (2022). Power Differences and Dynamics in Multiparty Collaborative Systems: A Systematic Literature Review. </w:t>
      </w:r>
      <w:r w:rsidRPr="002F773F">
        <w:rPr>
          <w:i/>
          <w:iCs/>
          <w:sz w:val="24"/>
        </w:rPr>
        <w:t>Systems</w:t>
      </w:r>
      <w:r w:rsidRPr="002F773F">
        <w:rPr>
          <w:sz w:val="24"/>
        </w:rPr>
        <w:t xml:space="preserve">, </w:t>
      </w:r>
      <w:r w:rsidRPr="002F773F">
        <w:rPr>
          <w:i/>
          <w:iCs/>
          <w:sz w:val="24"/>
        </w:rPr>
        <w:t>10</w:t>
      </w:r>
      <w:r w:rsidRPr="002F773F">
        <w:rPr>
          <w:sz w:val="24"/>
        </w:rPr>
        <w:t>(2). https://doi.org/10.3390/systems10020030</w:t>
      </w:r>
    </w:p>
    <w:p w14:paraId="19644FDE" w14:textId="77777777" w:rsidR="002F773F" w:rsidRPr="002F773F" w:rsidRDefault="002F773F" w:rsidP="002F773F">
      <w:pPr>
        <w:pStyle w:val="Bibliography"/>
        <w:rPr>
          <w:sz w:val="24"/>
        </w:rPr>
      </w:pPr>
      <w:r w:rsidRPr="002F773F">
        <w:rPr>
          <w:sz w:val="24"/>
        </w:rPr>
        <w:t xml:space="preserve">Tschuschke, V., Koemeda-Lutz, M., von Wyl, A., Crameri, A., &amp; Schulthess, P. (2022). The Impact of Clients’ and Therapists’ Characteristics on Therapeutic Alliance and Outcome. </w:t>
      </w:r>
      <w:r w:rsidRPr="002F773F">
        <w:rPr>
          <w:i/>
          <w:iCs/>
          <w:sz w:val="24"/>
        </w:rPr>
        <w:t>Journal of Contemporary Psychotherapy</w:t>
      </w:r>
      <w:r w:rsidRPr="002F773F">
        <w:rPr>
          <w:sz w:val="24"/>
        </w:rPr>
        <w:t xml:space="preserve">, </w:t>
      </w:r>
      <w:r w:rsidRPr="002F773F">
        <w:rPr>
          <w:i/>
          <w:iCs/>
          <w:sz w:val="24"/>
        </w:rPr>
        <w:t>52</w:t>
      </w:r>
      <w:r w:rsidRPr="002F773F">
        <w:rPr>
          <w:sz w:val="24"/>
        </w:rPr>
        <w:t>(2), 145–154. https://doi.org/10.1007/s10879-021-09527-2</w:t>
      </w:r>
    </w:p>
    <w:p w14:paraId="3858BAB6" w14:textId="77777777" w:rsidR="002F773F" w:rsidRPr="002F773F" w:rsidRDefault="002F773F" w:rsidP="002F773F">
      <w:pPr>
        <w:pStyle w:val="Bibliography"/>
        <w:rPr>
          <w:sz w:val="24"/>
        </w:rPr>
      </w:pPr>
      <w:r w:rsidRPr="002F773F">
        <w:rPr>
          <w:sz w:val="24"/>
        </w:rPr>
        <w:lastRenderedPageBreak/>
        <w:t xml:space="preserve">Zhang, H., Watkins, C. E., Hook, J. N., Hodge, A. S., Davis, C. W., Norton, J., Wilcox, M. M., Davis, D. E., DeBlaere, C., &amp; Owen, J. (2022). Cultural humility in psychotherapy and clinical supervision: A research review. </w:t>
      </w:r>
      <w:r w:rsidRPr="002F773F">
        <w:rPr>
          <w:i/>
          <w:iCs/>
          <w:sz w:val="24"/>
        </w:rPr>
        <w:t>Counselling and Psychotherapy Research</w:t>
      </w:r>
      <w:r w:rsidRPr="002F773F">
        <w:rPr>
          <w:sz w:val="24"/>
        </w:rPr>
        <w:t xml:space="preserve">, </w:t>
      </w:r>
      <w:r w:rsidRPr="002F773F">
        <w:rPr>
          <w:i/>
          <w:iCs/>
          <w:sz w:val="24"/>
        </w:rPr>
        <w:t>22</w:t>
      </w:r>
      <w:r w:rsidRPr="002F773F">
        <w:rPr>
          <w:sz w:val="24"/>
        </w:rPr>
        <w:t>(3), 548–557. https://doi.org/10.1002/capr.12481</w:t>
      </w:r>
    </w:p>
    <w:p w14:paraId="7537DD1A" w14:textId="6FDF9241" w:rsidR="00662C5C" w:rsidRDefault="0001776D" w:rsidP="0001776D">
      <w:pPr>
        <w:spacing w:line="480" w:lineRule="auto"/>
        <w:ind w:left="720" w:hanging="720"/>
      </w:pPr>
      <w:r>
        <w:rPr>
          <w:sz w:val="24"/>
          <w:szCs w:val="24"/>
        </w:rPr>
        <w:fldChar w:fldCharType="end"/>
      </w:r>
    </w:p>
    <w:sectPr w:rsidR="00662C5C">
      <w:head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27AB" w14:textId="77777777" w:rsidR="007D7D52" w:rsidRDefault="007D7D52">
      <w:r>
        <w:separator/>
      </w:r>
    </w:p>
  </w:endnote>
  <w:endnote w:type="continuationSeparator" w:id="0">
    <w:p w14:paraId="06E9D92D" w14:textId="77777777" w:rsidR="007D7D52" w:rsidRDefault="007D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46C5" w14:textId="77777777" w:rsidR="007D7D52" w:rsidRDefault="007D7D52">
      <w:r>
        <w:separator/>
      </w:r>
    </w:p>
  </w:footnote>
  <w:footnote w:type="continuationSeparator" w:id="0">
    <w:p w14:paraId="3C3EEEF0" w14:textId="77777777" w:rsidR="007D7D52" w:rsidRDefault="007D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656B" w14:textId="5178FEEF" w:rsidR="00EE4358" w:rsidRPr="00EE4358" w:rsidRDefault="00EE4358">
    <w:pPr>
      <w:pStyle w:val="Header"/>
      <w:jc w:val="right"/>
      <w:rPr>
        <w:sz w:val="22"/>
        <w:szCs w:val="22"/>
      </w:rPr>
    </w:pPr>
    <w:r w:rsidRPr="00EE4358">
      <w:rPr>
        <w:sz w:val="22"/>
        <w:szCs w:val="22"/>
      </w:rPr>
      <w:t xml:space="preserve">Therapeutical Relationship </w:t>
    </w:r>
    <w:sdt>
      <w:sdtPr>
        <w:rPr>
          <w:sz w:val="22"/>
          <w:szCs w:val="22"/>
        </w:rPr>
        <w:id w:val="1571625977"/>
        <w:docPartObj>
          <w:docPartGallery w:val="Page Numbers (Top of Page)"/>
          <w:docPartUnique/>
        </w:docPartObj>
      </w:sdtPr>
      <w:sdtEndPr>
        <w:rPr>
          <w:noProof/>
        </w:rPr>
      </w:sdtEndPr>
      <w:sdtContent>
        <w:r w:rsidRPr="00EE4358">
          <w:rPr>
            <w:sz w:val="22"/>
            <w:szCs w:val="22"/>
          </w:rPr>
          <w:fldChar w:fldCharType="begin"/>
        </w:r>
        <w:r w:rsidRPr="00EE4358">
          <w:rPr>
            <w:sz w:val="22"/>
            <w:szCs w:val="22"/>
          </w:rPr>
          <w:instrText xml:space="preserve"> PAGE   \* MERGEFORMAT </w:instrText>
        </w:r>
        <w:r w:rsidRPr="00EE4358">
          <w:rPr>
            <w:sz w:val="22"/>
            <w:szCs w:val="22"/>
          </w:rPr>
          <w:fldChar w:fldCharType="separate"/>
        </w:r>
        <w:r w:rsidRPr="00EE4358">
          <w:rPr>
            <w:noProof/>
            <w:sz w:val="22"/>
            <w:szCs w:val="22"/>
          </w:rPr>
          <w:t>2</w:t>
        </w:r>
        <w:r w:rsidRPr="00EE4358">
          <w:rPr>
            <w:noProof/>
            <w:sz w:val="22"/>
            <w:szCs w:val="22"/>
          </w:rPr>
          <w:fldChar w:fldCharType="end"/>
        </w:r>
      </w:sdtContent>
    </w:sdt>
  </w:p>
  <w:p w14:paraId="46EFC6B5" w14:textId="38313A3F" w:rsidR="00662C5C" w:rsidRDefault="00662C5C">
    <w:pP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BF6A" w14:textId="69C61E4B" w:rsidR="00EE4358" w:rsidRDefault="00EE4358">
    <w:pPr>
      <w:pStyle w:val="Header"/>
      <w:jc w:val="right"/>
    </w:pPr>
  </w:p>
  <w:p w14:paraId="0D1D4B3B" w14:textId="77777777" w:rsidR="00EE4358" w:rsidRDefault="00EE43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93F1" w14:textId="39B7CBBA" w:rsidR="00EE4358" w:rsidRPr="00EE4358" w:rsidRDefault="00EE4358">
    <w:pPr>
      <w:pStyle w:val="Header"/>
      <w:jc w:val="right"/>
      <w:rPr>
        <w:sz w:val="24"/>
        <w:szCs w:val="24"/>
      </w:rPr>
    </w:pPr>
    <w:r w:rsidRPr="00EE4358">
      <w:rPr>
        <w:sz w:val="24"/>
        <w:szCs w:val="24"/>
      </w:rPr>
      <w:t xml:space="preserve"> Therapeutical Relationship </w:t>
    </w:r>
    <w:sdt>
      <w:sdtPr>
        <w:rPr>
          <w:sz w:val="24"/>
          <w:szCs w:val="24"/>
        </w:rPr>
        <w:id w:val="2093890175"/>
        <w:docPartObj>
          <w:docPartGallery w:val="Page Numbers (Top of Page)"/>
          <w:docPartUnique/>
        </w:docPartObj>
      </w:sdtPr>
      <w:sdtEndPr>
        <w:rPr>
          <w:noProof/>
        </w:rPr>
      </w:sdtEndPr>
      <w:sdtContent>
        <w:r w:rsidRPr="00EE4358">
          <w:rPr>
            <w:sz w:val="24"/>
            <w:szCs w:val="24"/>
          </w:rPr>
          <w:fldChar w:fldCharType="begin"/>
        </w:r>
        <w:r w:rsidRPr="00EE4358">
          <w:rPr>
            <w:sz w:val="24"/>
            <w:szCs w:val="24"/>
          </w:rPr>
          <w:instrText xml:space="preserve"> PAGE   \* MERGEFORMAT </w:instrText>
        </w:r>
        <w:r w:rsidRPr="00EE4358">
          <w:rPr>
            <w:sz w:val="24"/>
            <w:szCs w:val="24"/>
          </w:rPr>
          <w:fldChar w:fldCharType="separate"/>
        </w:r>
        <w:r w:rsidRPr="00EE4358">
          <w:rPr>
            <w:noProof/>
            <w:sz w:val="24"/>
            <w:szCs w:val="24"/>
          </w:rPr>
          <w:t>2</w:t>
        </w:r>
        <w:r w:rsidRPr="00EE4358">
          <w:rPr>
            <w:noProof/>
            <w:sz w:val="24"/>
            <w:szCs w:val="24"/>
          </w:rPr>
          <w:fldChar w:fldCharType="end"/>
        </w:r>
      </w:sdtContent>
    </w:sdt>
  </w:p>
  <w:p w14:paraId="571E3A43" w14:textId="47194CD3" w:rsidR="00662C5C" w:rsidRPr="00EE4358" w:rsidRDefault="00662C5C" w:rsidP="00EE4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ADA"/>
    <w:multiLevelType w:val="hybridMultilevel"/>
    <w:tmpl w:val="8B70E8A6"/>
    <w:lvl w:ilvl="0" w:tplc="EE548C5C">
      <w:start w:val="1"/>
      <w:numFmt w:val="bullet"/>
      <w:lvlText w:val="●"/>
      <w:lvlJc w:val="left"/>
      <w:pPr>
        <w:ind w:left="720" w:hanging="360"/>
      </w:pPr>
    </w:lvl>
    <w:lvl w:ilvl="1" w:tplc="2B8E4E04">
      <w:start w:val="1"/>
      <w:numFmt w:val="bullet"/>
      <w:lvlText w:val="○"/>
      <w:lvlJc w:val="left"/>
      <w:pPr>
        <w:ind w:left="1440" w:hanging="360"/>
      </w:pPr>
    </w:lvl>
    <w:lvl w:ilvl="2" w:tplc="44CA5D92">
      <w:start w:val="1"/>
      <w:numFmt w:val="bullet"/>
      <w:lvlText w:val="■"/>
      <w:lvlJc w:val="left"/>
      <w:pPr>
        <w:ind w:left="2160" w:hanging="360"/>
      </w:pPr>
    </w:lvl>
    <w:lvl w:ilvl="3" w:tplc="1D4439F2">
      <w:start w:val="1"/>
      <w:numFmt w:val="bullet"/>
      <w:lvlText w:val="●"/>
      <w:lvlJc w:val="left"/>
      <w:pPr>
        <w:ind w:left="2880" w:hanging="360"/>
      </w:pPr>
    </w:lvl>
    <w:lvl w:ilvl="4" w:tplc="42C8569A">
      <w:start w:val="1"/>
      <w:numFmt w:val="bullet"/>
      <w:lvlText w:val="○"/>
      <w:lvlJc w:val="left"/>
      <w:pPr>
        <w:ind w:left="3600" w:hanging="360"/>
      </w:pPr>
    </w:lvl>
    <w:lvl w:ilvl="5" w:tplc="D99E2C84">
      <w:start w:val="1"/>
      <w:numFmt w:val="bullet"/>
      <w:lvlText w:val="■"/>
      <w:lvlJc w:val="left"/>
      <w:pPr>
        <w:ind w:left="4320" w:hanging="360"/>
      </w:pPr>
    </w:lvl>
    <w:lvl w:ilvl="6" w:tplc="3E0489A6">
      <w:start w:val="1"/>
      <w:numFmt w:val="bullet"/>
      <w:lvlText w:val="●"/>
      <w:lvlJc w:val="left"/>
      <w:pPr>
        <w:ind w:left="5040" w:hanging="360"/>
      </w:pPr>
    </w:lvl>
    <w:lvl w:ilvl="7" w:tplc="4F10AAEA">
      <w:start w:val="1"/>
      <w:numFmt w:val="bullet"/>
      <w:lvlText w:val="●"/>
      <w:lvlJc w:val="left"/>
      <w:pPr>
        <w:ind w:left="5760" w:hanging="360"/>
      </w:pPr>
    </w:lvl>
    <w:lvl w:ilvl="8" w:tplc="61FC903A">
      <w:start w:val="1"/>
      <w:numFmt w:val="bullet"/>
      <w:lvlText w:val="●"/>
      <w:lvlJc w:val="left"/>
      <w:pPr>
        <w:ind w:left="6480" w:hanging="360"/>
      </w:pPr>
    </w:lvl>
  </w:abstractNum>
  <w:num w:numId="1" w16cid:durableId="1882473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SytLA0szAxNTQzNTVR0lEKTi0uzszPAykwqgUApmavciwAAAA="/>
  </w:docVars>
  <w:rsids>
    <w:rsidRoot w:val="00662C5C"/>
    <w:rsid w:val="0001776D"/>
    <w:rsid w:val="00077514"/>
    <w:rsid w:val="0008759D"/>
    <w:rsid w:val="0011391E"/>
    <w:rsid w:val="001170C1"/>
    <w:rsid w:val="001B7297"/>
    <w:rsid w:val="00242E22"/>
    <w:rsid w:val="00292B50"/>
    <w:rsid w:val="002F773F"/>
    <w:rsid w:val="00325FAA"/>
    <w:rsid w:val="0035155C"/>
    <w:rsid w:val="003B2411"/>
    <w:rsid w:val="00401197"/>
    <w:rsid w:val="0043138F"/>
    <w:rsid w:val="0044447F"/>
    <w:rsid w:val="004D0A6D"/>
    <w:rsid w:val="004E6F6E"/>
    <w:rsid w:val="005C156B"/>
    <w:rsid w:val="005D47DA"/>
    <w:rsid w:val="00653F82"/>
    <w:rsid w:val="00662C5C"/>
    <w:rsid w:val="00670189"/>
    <w:rsid w:val="00753775"/>
    <w:rsid w:val="007D7D52"/>
    <w:rsid w:val="00801A96"/>
    <w:rsid w:val="00812195"/>
    <w:rsid w:val="008613D5"/>
    <w:rsid w:val="00874829"/>
    <w:rsid w:val="008A2361"/>
    <w:rsid w:val="008A62D3"/>
    <w:rsid w:val="008D4144"/>
    <w:rsid w:val="00961ED8"/>
    <w:rsid w:val="00962A38"/>
    <w:rsid w:val="009D1BF6"/>
    <w:rsid w:val="00A235EF"/>
    <w:rsid w:val="00A917C5"/>
    <w:rsid w:val="00AC19CB"/>
    <w:rsid w:val="00AD05DA"/>
    <w:rsid w:val="00AD7CAD"/>
    <w:rsid w:val="00AE6E8C"/>
    <w:rsid w:val="00B23C84"/>
    <w:rsid w:val="00B25367"/>
    <w:rsid w:val="00B737E1"/>
    <w:rsid w:val="00B84F64"/>
    <w:rsid w:val="00B86540"/>
    <w:rsid w:val="00BB63EE"/>
    <w:rsid w:val="00BE7E9E"/>
    <w:rsid w:val="00D579DF"/>
    <w:rsid w:val="00D729DC"/>
    <w:rsid w:val="00D74470"/>
    <w:rsid w:val="00D7562F"/>
    <w:rsid w:val="00E074A9"/>
    <w:rsid w:val="00E86CB1"/>
    <w:rsid w:val="00EA5CDE"/>
    <w:rsid w:val="00ED149B"/>
    <w:rsid w:val="00EE4358"/>
    <w:rsid w:val="00EF24EB"/>
    <w:rsid w:val="00F53DD9"/>
    <w:rsid w:val="00F7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161D"/>
  <w15:docId w15:val="{ADFB5FF8-0219-480A-8503-64AAF459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01776D"/>
    <w:pPr>
      <w:spacing w:line="480" w:lineRule="auto"/>
      <w:ind w:left="720" w:hanging="720"/>
    </w:pPr>
  </w:style>
  <w:style w:type="paragraph" w:styleId="Header">
    <w:name w:val="header"/>
    <w:basedOn w:val="Normal"/>
    <w:link w:val="HeaderChar"/>
    <w:uiPriority w:val="99"/>
    <w:unhideWhenUsed/>
    <w:rsid w:val="00EE4358"/>
    <w:pPr>
      <w:tabs>
        <w:tab w:val="center" w:pos="4680"/>
        <w:tab w:val="right" w:pos="9360"/>
      </w:tabs>
    </w:pPr>
  </w:style>
  <w:style w:type="character" w:customStyle="1" w:styleId="HeaderChar">
    <w:name w:val="Header Char"/>
    <w:basedOn w:val="DefaultParagraphFont"/>
    <w:link w:val="Header"/>
    <w:uiPriority w:val="99"/>
    <w:rsid w:val="00EE4358"/>
  </w:style>
  <w:style w:type="paragraph" w:styleId="Footer">
    <w:name w:val="footer"/>
    <w:basedOn w:val="Normal"/>
    <w:link w:val="FooterChar"/>
    <w:uiPriority w:val="99"/>
    <w:unhideWhenUsed/>
    <w:rsid w:val="00EE4358"/>
    <w:pPr>
      <w:tabs>
        <w:tab w:val="center" w:pos="4680"/>
        <w:tab w:val="right" w:pos="9360"/>
      </w:tabs>
    </w:pPr>
  </w:style>
  <w:style w:type="character" w:customStyle="1" w:styleId="FooterChar">
    <w:name w:val="Footer Char"/>
    <w:basedOn w:val="DefaultParagraphFont"/>
    <w:link w:val="Footer"/>
    <w:uiPriority w:val="99"/>
    <w:rsid w:val="00EE4358"/>
  </w:style>
  <w:style w:type="character" w:styleId="CommentReference">
    <w:name w:val="annotation reference"/>
    <w:basedOn w:val="DefaultParagraphFont"/>
    <w:uiPriority w:val="99"/>
    <w:semiHidden/>
    <w:unhideWhenUsed/>
    <w:rsid w:val="00A235EF"/>
    <w:rPr>
      <w:sz w:val="16"/>
      <w:szCs w:val="16"/>
    </w:rPr>
  </w:style>
  <w:style w:type="paragraph" w:styleId="CommentText">
    <w:name w:val="annotation text"/>
    <w:basedOn w:val="Normal"/>
    <w:link w:val="CommentTextChar"/>
    <w:uiPriority w:val="99"/>
    <w:unhideWhenUsed/>
    <w:rsid w:val="00A235EF"/>
  </w:style>
  <w:style w:type="character" w:customStyle="1" w:styleId="CommentTextChar">
    <w:name w:val="Comment Text Char"/>
    <w:basedOn w:val="DefaultParagraphFont"/>
    <w:link w:val="CommentText"/>
    <w:uiPriority w:val="99"/>
    <w:rsid w:val="00A235EF"/>
  </w:style>
  <w:style w:type="paragraph" w:styleId="CommentSubject">
    <w:name w:val="annotation subject"/>
    <w:basedOn w:val="CommentText"/>
    <w:next w:val="CommentText"/>
    <w:link w:val="CommentSubjectChar"/>
    <w:uiPriority w:val="99"/>
    <w:semiHidden/>
    <w:unhideWhenUsed/>
    <w:rsid w:val="00A235EF"/>
    <w:rPr>
      <w:b/>
      <w:bCs/>
    </w:rPr>
  </w:style>
  <w:style w:type="character" w:customStyle="1" w:styleId="CommentSubjectChar">
    <w:name w:val="Comment Subject Char"/>
    <w:basedOn w:val="CommentTextChar"/>
    <w:link w:val="CommentSubject"/>
    <w:uiPriority w:val="99"/>
    <w:semiHidden/>
    <w:rsid w:val="00A23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4322</Words>
  <Characters>24640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12</cp:revision>
  <dcterms:created xsi:type="dcterms:W3CDTF">2026-04-23T10:10:00Z</dcterms:created>
  <dcterms:modified xsi:type="dcterms:W3CDTF">2026-04-23T10:52:00Z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id="YJ1MJaCK"/&gt;&lt;style id="http://www.zotero.org/styles/apa" locale="en-US" hasBibliography="1" bibliographyStyleHasBeenSet="1"/&gt;&lt;prefs&gt;&lt;pref name="fieldType" value="Field"/&gt;&lt;/prefs&gt;&lt;/data&gt;</vt:lpwstr>
  </property>
</Properties>
</file>