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ED6BB" w14:textId="77777777" w:rsidR="000852E9" w:rsidRPr="002E6C4C" w:rsidRDefault="000852E9" w:rsidP="002E6C4C">
      <w:pPr>
        <w:spacing w:line="480" w:lineRule="auto"/>
        <w:rPr>
          <w:sz w:val="24"/>
          <w:szCs w:val="24"/>
        </w:rPr>
      </w:pPr>
    </w:p>
    <w:p w14:paraId="6040827F" w14:textId="77777777" w:rsidR="000852E9" w:rsidRPr="002E6C4C" w:rsidRDefault="000852E9" w:rsidP="002E6C4C">
      <w:pPr>
        <w:spacing w:line="480" w:lineRule="auto"/>
        <w:rPr>
          <w:sz w:val="24"/>
          <w:szCs w:val="24"/>
        </w:rPr>
      </w:pPr>
    </w:p>
    <w:p w14:paraId="25DB35AE" w14:textId="77777777" w:rsidR="000852E9" w:rsidRPr="002E6C4C" w:rsidRDefault="000852E9" w:rsidP="002E6C4C">
      <w:pPr>
        <w:spacing w:line="480" w:lineRule="auto"/>
        <w:rPr>
          <w:sz w:val="24"/>
          <w:szCs w:val="24"/>
        </w:rPr>
      </w:pPr>
    </w:p>
    <w:p w14:paraId="5952EF5A" w14:textId="77777777" w:rsidR="00454BA8" w:rsidRPr="002E6C4C" w:rsidRDefault="00454BA8" w:rsidP="002E6C4C">
      <w:pPr>
        <w:spacing w:line="480" w:lineRule="auto"/>
        <w:jc w:val="center"/>
        <w:rPr>
          <w:b/>
          <w:bCs/>
          <w:sz w:val="24"/>
          <w:szCs w:val="24"/>
        </w:rPr>
      </w:pPr>
    </w:p>
    <w:p w14:paraId="092CDF47" w14:textId="77777777" w:rsidR="00454BA8" w:rsidRPr="002E6C4C" w:rsidRDefault="00454BA8" w:rsidP="002E6C4C">
      <w:pPr>
        <w:spacing w:line="480" w:lineRule="auto"/>
        <w:jc w:val="center"/>
        <w:rPr>
          <w:b/>
          <w:bCs/>
          <w:sz w:val="24"/>
          <w:szCs w:val="24"/>
        </w:rPr>
      </w:pPr>
    </w:p>
    <w:p w14:paraId="65A70B22" w14:textId="5DB523D7" w:rsidR="000852E9" w:rsidRPr="002E6C4C" w:rsidRDefault="00000000" w:rsidP="002E6C4C">
      <w:pPr>
        <w:spacing w:line="480" w:lineRule="auto"/>
        <w:jc w:val="center"/>
        <w:rPr>
          <w:sz w:val="24"/>
          <w:szCs w:val="24"/>
        </w:rPr>
      </w:pPr>
      <w:r w:rsidRPr="002E6C4C">
        <w:rPr>
          <w:b/>
          <w:bCs/>
          <w:sz w:val="24"/>
          <w:szCs w:val="24"/>
        </w:rPr>
        <w:t>Pica in Children: A Comprehensive Research Paper</w:t>
      </w:r>
    </w:p>
    <w:p w14:paraId="5462F6A9" w14:textId="77777777" w:rsidR="000852E9" w:rsidRPr="002E6C4C" w:rsidRDefault="000852E9" w:rsidP="002E6C4C">
      <w:pPr>
        <w:spacing w:line="480" w:lineRule="auto"/>
        <w:rPr>
          <w:sz w:val="24"/>
          <w:szCs w:val="24"/>
        </w:rPr>
      </w:pPr>
    </w:p>
    <w:p w14:paraId="739D8D07" w14:textId="77777777" w:rsidR="000852E9" w:rsidRPr="002E6C4C" w:rsidRDefault="000852E9" w:rsidP="002E6C4C">
      <w:pPr>
        <w:spacing w:line="480" w:lineRule="auto"/>
        <w:rPr>
          <w:sz w:val="24"/>
          <w:szCs w:val="24"/>
        </w:rPr>
      </w:pPr>
    </w:p>
    <w:p w14:paraId="7E384B5D" w14:textId="77777777" w:rsidR="000852E9" w:rsidRPr="002E6C4C" w:rsidRDefault="00000000" w:rsidP="002E6C4C">
      <w:pPr>
        <w:spacing w:line="480" w:lineRule="auto"/>
        <w:jc w:val="center"/>
        <w:rPr>
          <w:sz w:val="24"/>
          <w:szCs w:val="24"/>
        </w:rPr>
      </w:pPr>
      <w:r w:rsidRPr="002E6C4C">
        <w:rPr>
          <w:sz w:val="24"/>
          <w:szCs w:val="24"/>
        </w:rPr>
        <w:t>[Student Name]</w:t>
      </w:r>
    </w:p>
    <w:p w14:paraId="50B01882" w14:textId="77777777" w:rsidR="000852E9" w:rsidRPr="002E6C4C" w:rsidRDefault="00000000" w:rsidP="002E6C4C">
      <w:pPr>
        <w:spacing w:line="480" w:lineRule="auto"/>
        <w:jc w:val="center"/>
        <w:rPr>
          <w:sz w:val="24"/>
          <w:szCs w:val="24"/>
        </w:rPr>
      </w:pPr>
      <w:r w:rsidRPr="002E6C4C">
        <w:rPr>
          <w:sz w:val="24"/>
          <w:szCs w:val="24"/>
        </w:rPr>
        <w:t>Department of Psychology, [University Name]</w:t>
      </w:r>
    </w:p>
    <w:p w14:paraId="0EA91875" w14:textId="77777777" w:rsidR="000852E9" w:rsidRPr="002E6C4C" w:rsidRDefault="00000000" w:rsidP="002E6C4C">
      <w:pPr>
        <w:spacing w:line="480" w:lineRule="auto"/>
        <w:jc w:val="center"/>
        <w:rPr>
          <w:sz w:val="24"/>
          <w:szCs w:val="24"/>
        </w:rPr>
      </w:pPr>
      <w:r w:rsidRPr="002E6C4C">
        <w:rPr>
          <w:sz w:val="24"/>
          <w:szCs w:val="24"/>
        </w:rPr>
        <w:t>PSYC 345: Developmental Psychopathology in Children</w:t>
      </w:r>
    </w:p>
    <w:p w14:paraId="081C0332" w14:textId="77777777" w:rsidR="000852E9" w:rsidRPr="002E6C4C" w:rsidRDefault="00000000" w:rsidP="002E6C4C">
      <w:pPr>
        <w:spacing w:line="480" w:lineRule="auto"/>
        <w:jc w:val="center"/>
        <w:rPr>
          <w:sz w:val="24"/>
          <w:szCs w:val="24"/>
        </w:rPr>
      </w:pPr>
      <w:r w:rsidRPr="002E6C4C">
        <w:rPr>
          <w:sz w:val="24"/>
          <w:szCs w:val="24"/>
        </w:rPr>
        <w:t>[Professor Name]</w:t>
      </w:r>
    </w:p>
    <w:p w14:paraId="35B33B9A" w14:textId="77777777" w:rsidR="000852E9" w:rsidRPr="002E6C4C" w:rsidRDefault="00000000" w:rsidP="002E6C4C">
      <w:pPr>
        <w:spacing w:line="480" w:lineRule="auto"/>
        <w:jc w:val="center"/>
        <w:rPr>
          <w:sz w:val="24"/>
          <w:szCs w:val="24"/>
        </w:rPr>
      </w:pPr>
      <w:r w:rsidRPr="002E6C4C">
        <w:rPr>
          <w:sz w:val="24"/>
          <w:szCs w:val="24"/>
        </w:rPr>
        <w:t>[Date]</w:t>
      </w:r>
    </w:p>
    <w:p w14:paraId="380263C1" w14:textId="77777777" w:rsidR="000852E9" w:rsidRPr="002E6C4C" w:rsidRDefault="000852E9" w:rsidP="002E6C4C">
      <w:pPr>
        <w:spacing w:line="480" w:lineRule="auto"/>
        <w:rPr>
          <w:sz w:val="24"/>
          <w:szCs w:val="24"/>
        </w:rPr>
        <w:sectPr w:rsidR="000852E9" w:rsidRPr="002E6C4C">
          <w:headerReference w:type="default" r:id="rId7"/>
          <w:pgSz w:w="12240" w:h="15840"/>
          <w:pgMar w:top="1440" w:right="1440" w:bottom="1440" w:left="1440" w:header="708" w:footer="708" w:gutter="0"/>
          <w:cols w:space="720"/>
          <w:docGrid w:linePitch="360"/>
        </w:sectPr>
      </w:pPr>
    </w:p>
    <w:p w14:paraId="44BB4386" w14:textId="2467DF6B" w:rsidR="000852E9" w:rsidRPr="002E6C4C" w:rsidRDefault="00000000" w:rsidP="002E6C4C">
      <w:pPr>
        <w:spacing w:line="480" w:lineRule="auto"/>
        <w:jc w:val="center"/>
        <w:rPr>
          <w:sz w:val="24"/>
          <w:szCs w:val="24"/>
        </w:rPr>
      </w:pPr>
      <w:r w:rsidRPr="002E6C4C">
        <w:rPr>
          <w:b/>
          <w:bCs/>
          <w:sz w:val="24"/>
          <w:szCs w:val="24"/>
        </w:rPr>
        <w:lastRenderedPageBreak/>
        <w:t>Pica in Children: A Comprehensive Research Paper</w:t>
      </w:r>
    </w:p>
    <w:p w14:paraId="0BA52B1E" w14:textId="55B70103" w:rsidR="000852E9" w:rsidRPr="002E6C4C" w:rsidRDefault="00AC1067" w:rsidP="002E6C4C">
      <w:pPr>
        <w:spacing w:line="480" w:lineRule="auto"/>
        <w:ind w:firstLine="720"/>
        <w:jc w:val="both"/>
        <w:rPr>
          <w:sz w:val="24"/>
          <w:szCs w:val="24"/>
        </w:rPr>
      </w:pPr>
      <w:r w:rsidRPr="002E6C4C">
        <w:rPr>
          <w:sz w:val="24"/>
          <w:szCs w:val="24"/>
        </w:rPr>
        <w:t>Pica is a feeding and eating disorder where an individual repeatedly ingests non-nutritious, non-food substances for at least one month, and at an age when this behavior is not developmentally appropriate</w:t>
      </w:r>
      <w:r w:rsidR="00257D54" w:rsidRPr="002E6C4C">
        <w:rPr>
          <w:sz w:val="24"/>
          <w:szCs w:val="24"/>
        </w:rPr>
        <w:t xml:space="preserve"> </w:t>
      </w:r>
      <w:r w:rsidR="00257D54" w:rsidRPr="002E6C4C">
        <w:rPr>
          <w:sz w:val="24"/>
          <w:szCs w:val="24"/>
        </w:rPr>
        <w:fldChar w:fldCharType="begin"/>
      </w:r>
      <w:r w:rsidR="00257D54" w:rsidRPr="002E6C4C">
        <w:rPr>
          <w:sz w:val="24"/>
          <w:szCs w:val="24"/>
        </w:rPr>
        <w:instrText xml:space="preserve"> ADDIN ZOTERO_ITEM CSL_CITATION {"citationID":"S57F5Jww","properties":{"unsorted":false,"formattedCitation":"(Parritz &amp; Troy, 2023)","plainCitation":"(Parritz &amp; Troy, 2023)","noteIndex":0},"citationItems":[{"id":19591,"uris":["http://zotero.org/users/local/0lIgp9yg/items/8LALC4YS"],"itemData":{"id":19591,"type":"book","abstract":"To provide you with a meaningful framework for learning and understanding, Parritz and Troy’s DISORDERS OF CHILDHOOD, 4th EDITION, is written with the whole child in mind and presents disorders in the context of typical development and developmental pathways. Multiple themes recur throughout the text: the continuity between typical and atypical development, risk and resilience, complex models of psychopathology, children in relationships over time, children in larger social contexts (ethnic backgrounds, neighborhoods, cultures), and the holistic nature of development (thinking about the child's abilities and strengths in addition to the disorder or areas of struggle). This developmental psychopathology approach, which reflects the most up-to-date understanding of child and adolescent psychopathology, will teach you to think about disorders in terms of the individual children who are coping with distress and dysfunction.","ISBN":"978-0-357-79646-7","source":"Amazon","title":"Disorders of Childhood: Development and Psychopathology","title-short":"Disorders of Childhood","author":[{"family":"Parritz","given":"Robin"},{"family":"Troy","given":"Michael"}],"issued":{"date-parts":[["2023"]]}}}],"schema":"https://github.com/citation-style-language/schema/raw/master/csl-citation.json"} </w:instrText>
      </w:r>
      <w:r w:rsidR="00257D54" w:rsidRPr="002E6C4C">
        <w:rPr>
          <w:sz w:val="24"/>
          <w:szCs w:val="24"/>
        </w:rPr>
        <w:fldChar w:fldCharType="separate"/>
      </w:r>
      <w:r w:rsidR="00257D54" w:rsidRPr="002E6C4C">
        <w:rPr>
          <w:sz w:val="24"/>
          <w:szCs w:val="24"/>
        </w:rPr>
        <w:t>(Parritz &amp; Troy, 2023)</w:t>
      </w:r>
      <w:r w:rsidR="00257D54" w:rsidRPr="002E6C4C">
        <w:rPr>
          <w:sz w:val="24"/>
          <w:szCs w:val="24"/>
        </w:rPr>
        <w:fldChar w:fldCharType="end"/>
      </w:r>
      <w:r w:rsidRPr="002E6C4C">
        <w:rPr>
          <w:sz w:val="24"/>
          <w:szCs w:val="24"/>
        </w:rPr>
        <w:t xml:space="preserve">. Examples of common ingested items are dirt, paint chips, paper, chalk, hair, and metal objects. Whereas certain pica behaviors </w:t>
      </w:r>
      <w:r w:rsidRPr="002E6C4C">
        <w:rPr>
          <w:sz w:val="24"/>
          <w:szCs w:val="24"/>
        </w:rPr>
        <w:t>are resolved</w:t>
      </w:r>
      <w:r w:rsidRPr="002E6C4C">
        <w:rPr>
          <w:sz w:val="24"/>
          <w:szCs w:val="24"/>
        </w:rPr>
        <w:t xml:space="preserve"> on their own in young children, others persist and cause severe medical complications. The most vulnerable group of children who are at risk of developing this disorder is the children with disabilities that include special needs children (SN), autism spectrum disorder (ASD), and intellectual disabilities (ID). The present paper investigates the problem of pica in children by reviewing its causes, characteristics, prevalence, and treatment. It also discusses the problems children with pica experience and how biblical rules can guide a humane approach to this disorder</w:t>
      </w:r>
      <w:r w:rsidR="00000000" w:rsidRPr="002E6C4C">
        <w:rPr>
          <w:sz w:val="24"/>
          <w:szCs w:val="24"/>
        </w:rPr>
        <w:t>.</w:t>
      </w:r>
    </w:p>
    <w:p w14:paraId="2668363E" w14:textId="63B110CE" w:rsidR="000852E9" w:rsidRPr="002E6C4C" w:rsidRDefault="00000000" w:rsidP="002E6C4C">
      <w:pPr>
        <w:spacing w:line="480" w:lineRule="auto"/>
        <w:jc w:val="center"/>
        <w:rPr>
          <w:sz w:val="24"/>
          <w:szCs w:val="24"/>
        </w:rPr>
      </w:pPr>
      <w:r w:rsidRPr="002E6C4C">
        <w:rPr>
          <w:b/>
          <w:bCs/>
          <w:sz w:val="24"/>
          <w:szCs w:val="24"/>
        </w:rPr>
        <w:t>Overview of the Disorder</w:t>
      </w:r>
    </w:p>
    <w:p w14:paraId="18713209" w14:textId="73AB648D" w:rsidR="000852E9" w:rsidRPr="002E6C4C" w:rsidRDefault="00000000" w:rsidP="002E6C4C">
      <w:pPr>
        <w:spacing w:line="480" w:lineRule="auto"/>
        <w:rPr>
          <w:sz w:val="24"/>
          <w:szCs w:val="24"/>
        </w:rPr>
      </w:pPr>
      <w:r w:rsidRPr="002E6C4C">
        <w:rPr>
          <w:b/>
          <w:bCs/>
          <w:sz w:val="24"/>
          <w:szCs w:val="24"/>
        </w:rPr>
        <w:t>Risk and Protective Factors</w:t>
      </w:r>
    </w:p>
    <w:p w14:paraId="2940E696" w14:textId="0E522C4B" w:rsidR="000852E9" w:rsidRPr="002E6C4C" w:rsidRDefault="00AC1067" w:rsidP="002E6C4C">
      <w:pPr>
        <w:spacing w:line="480" w:lineRule="auto"/>
        <w:ind w:firstLine="720"/>
        <w:jc w:val="both"/>
        <w:rPr>
          <w:sz w:val="24"/>
          <w:szCs w:val="24"/>
        </w:rPr>
      </w:pPr>
      <w:r w:rsidRPr="002E6C4C">
        <w:rPr>
          <w:sz w:val="24"/>
          <w:szCs w:val="24"/>
        </w:rPr>
        <w:t xml:space="preserve">There are some categories of children who are much more likely to develop pica. Children with ASD and ID are the most at-risk group. Research indicates that a </w:t>
      </w:r>
      <w:r w:rsidR="00025FB3" w:rsidRPr="002E6C4C">
        <w:rPr>
          <w:sz w:val="24"/>
          <w:szCs w:val="24"/>
        </w:rPr>
        <w:t>range</w:t>
      </w:r>
      <w:r w:rsidRPr="002E6C4C">
        <w:rPr>
          <w:sz w:val="24"/>
          <w:szCs w:val="24"/>
        </w:rPr>
        <w:t xml:space="preserve"> between 14 and 36 percent of children with ASD are involved in pica, and children with both ASD and ID report the highest rates of pica </w:t>
      </w:r>
      <w:r w:rsidR="00025FB3" w:rsidRPr="002E6C4C">
        <w:rPr>
          <w:sz w:val="24"/>
          <w:szCs w:val="24"/>
        </w:rPr>
        <w:fldChar w:fldCharType="begin"/>
      </w:r>
      <w:r w:rsidR="00025FB3" w:rsidRPr="002E6C4C">
        <w:rPr>
          <w:sz w:val="24"/>
          <w:szCs w:val="24"/>
        </w:rPr>
        <w:instrText xml:space="preserve"> ADDIN ZOTERO_ITEM CSL_CITATION {"citationID":"mMcOvIC5","properties":{"unsorted":false,"formattedCitation":"(Williams et al., 2022)","plainCitation":"(Williams et al., 2022)","noteIndex":0},"citationItems":[{"id":19571,"uris":["http://zotero.org/users/local/0lIgp9yg/items/9RLM9UD3"],"itemData":{"id":19571,"type":"article-journal","abstract":"Pica is a condition associated with a number of physical and mental health diagnoses. The potentially fatal consequences of pica and the links with significant physical health problems are not always recognised. Pica is like other forms of behaviour that can challenge: clinicians must seek the underlying cause and treat this first, before primarily pursuing a behavioural form of treatment. In this article, we discuss the associations, consequences, assessment and management options available for pica to guide professionals. Pica often presents in a way individual to the particular patient, so tailoring of assessment and treatment is important.","container-title":"BJPsych Advances","DOI":"10.1192/bja.2022.24","ISSN":"2056-4678, 2056-4686","issue":"6","language":"en","page":"383-392","source":"Cambridge University Press","title":"The assessment and management of pica in people with intellectual disability","volume":"28","author":[{"family":"Williams","given":"Fionnuala"},{"family":"Gibbs","given":"Susie"},{"family":"Addo","given":"Ama S."}],"issued":{"date-parts":[["2022",11]]}}}],"schema":"https://github.com/citation-style-language/schema/raw/master/csl-citation.json"} </w:instrText>
      </w:r>
      <w:r w:rsidR="00025FB3" w:rsidRPr="002E6C4C">
        <w:rPr>
          <w:sz w:val="24"/>
          <w:szCs w:val="24"/>
        </w:rPr>
        <w:fldChar w:fldCharType="separate"/>
      </w:r>
      <w:r w:rsidR="00025FB3" w:rsidRPr="002E6C4C">
        <w:rPr>
          <w:sz w:val="24"/>
          <w:szCs w:val="24"/>
        </w:rPr>
        <w:t>(Williams et al., 2022)</w:t>
      </w:r>
      <w:r w:rsidR="00025FB3" w:rsidRPr="002E6C4C">
        <w:rPr>
          <w:sz w:val="24"/>
          <w:szCs w:val="24"/>
        </w:rPr>
        <w:fldChar w:fldCharType="end"/>
      </w:r>
      <w:r w:rsidRPr="002E6C4C">
        <w:rPr>
          <w:sz w:val="24"/>
          <w:szCs w:val="24"/>
        </w:rPr>
        <w:t xml:space="preserve">. Children with low socioeconomic status are at a high risk, as well as children with iron or zinc deficiencies </w:t>
      </w:r>
      <w:r w:rsidR="00025FB3" w:rsidRPr="002E6C4C">
        <w:rPr>
          <w:sz w:val="24"/>
          <w:szCs w:val="24"/>
        </w:rPr>
        <w:fldChar w:fldCharType="begin"/>
      </w:r>
      <w:r w:rsidR="00025FB3" w:rsidRPr="002E6C4C">
        <w:rPr>
          <w:sz w:val="24"/>
          <w:szCs w:val="24"/>
        </w:rPr>
        <w:instrText xml:space="preserve"> ADDIN ZOTERO_ITEM CSL_CITATION {"citationID":"JhXSBdYz","properties":{"unsorted":false,"formattedCitation":"(Snehal et al., 2023)","plainCitation":"(Snehal et al., 2023)","noteIndex":0},"citationItems":[{"id":19562,"uris":["http://zotero.org/users/local/0lIgp9yg/items/ML8ZEZ8I"],"itemData":{"id":19562,"type":"article-journal","abstract":"Background: Pica is the craving and purposeful consumption of non-food substances. In children with pica, there is a greater possibility of zinc deficiency. Objectives: To study the plasma levels of zinc in children having pica and to study the efficacy of pica as a clinical marker of zinc deficiency. Method: This is a case control study of children attending the outpatient department of a tertiary health centre. A total of 92 children were enrolled in the study, of which 46 children who had the habit of pica were taken as cases and the remaining 46 children without the habit of pica were enrolled as controls. Serum zinc levels of the 92 children were estimated. Results: Of the 92 children included in the study, 56% of cases and 47% of controls belonged to the age group of 2 to 2.5 years. It was observed that 96% of cases had zinc deficiency whereas 100% of controls had normal zinc levels. The mean zinc level of the cases was 46.73&amp;plusmn;21.32mcg/dL compared to 148.5&amp;plusmn;15.4mcg/dL in the controls. Accuracy of pica as a clinical marker of zinc deficiency was 97%. Conclusions: The mean zinc level of the cases who had pica was significantly lower than the mean zinc level of the controls indicating that pica is a useful clinical marker for zinc deficiency. Sri Lanka Journal of Child Health, 2023: 52(2): 182-187","container-title":"Sri Lanka Journal of Child Health","DOI":"10.4038/sljch.v52i2.10432","ISSN":"1391-5452","issue":"2","language":"en","source":"sljch.sljol.info","title":"A study of plasma levels of zinc in children with pica in a public hospital setup","URL":"https://sljch.sljol.info/articles/10.4038/sljch.v52i2.10432","volume":"52","author":[{"family":"Snehal","given":"P."},{"family":"Shefali","given":"P."},{"family":"Sandeep","given":"B."},{"family":"Vandana","given":"D."}],"accessed":{"date-parts":[["2026",5,4]]},"issued":{"date-parts":[["2023",6,5]]}}}],"schema":"https://github.com/citation-style-language/schema/raw/master/csl-citation.json"} </w:instrText>
      </w:r>
      <w:r w:rsidR="00025FB3" w:rsidRPr="002E6C4C">
        <w:rPr>
          <w:sz w:val="24"/>
          <w:szCs w:val="24"/>
        </w:rPr>
        <w:fldChar w:fldCharType="separate"/>
      </w:r>
      <w:r w:rsidR="00025FB3" w:rsidRPr="002E6C4C">
        <w:rPr>
          <w:sz w:val="24"/>
          <w:szCs w:val="24"/>
        </w:rPr>
        <w:t>(Snehal et al., 2023)</w:t>
      </w:r>
      <w:r w:rsidR="00025FB3" w:rsidRPr="002E6C4C">
        <w:rPr>
          <w:sz w:val="24"/>
          <w:szCs w:val="24"/>
        </w:rPr>
        <w:fldChar w:fldCharType="end"/>
      </w:r>
      <w:r w:rsidRPr="002E6C4C">
        <w:rPr>
          <w:sz w:val="24"/>
          <w:szCs w:val="24"/>
        </w:rPr>
        <w:t xml:space="preserve">. Other environmental risk factors that predispose or contribute to the development or continuation of pica include parental neglect, lack of supervision, and family unrest (Thomas et al., 2023). The opposite is the case with protective factors. Timely intervention can be achieved through such tools as the Pica, ARFID, and Rumination Disorder Interview (PARDI) </w:t>
      </w:r>
      <w:r w:rsidR="00E75FCB" w:rsidRPr="002E6C4C">
        <w:rPr>
          <w:sz w:val="24"/>
          <w:szCs w:val="24"/>
        </w:rPr>
        <w:fldChar w:fldCharType="begin"/>
      </w:r>
      <w:r w:rsidR="00E75FCB" w:rsidRPr="002E6C4C">
        <w:rPr>
          <w:sz w:val="24"/>
          <w:szCs w:val="24"/>
        </w:rPr>
        <w:instrText xml:space="preserve"> ADDIN ZOTERO_ITEM CSL_CITATION {"citationID":"K1qPxj9m","properties":{"unsorted":false,"formattedCitation":"(Papini et al., 2024)","plainCitation":"(Papini et al., 2024)","noteIndex":0},"citationItems":[{"id":19579,"uris":["http://zotero.org/users/local/0lIgp9yg/items/V7KQGWQL"],"itemData":{"id":19579,"type":"article-journal","abstract":"Objective:\nThe present study examined prevalence and correlates of pica behaviors during childhood using data from the Avon Longitudinal Study of Parents and Children (ALSPAC) study.\n\nMethod:\nData on 10,109 caregivers from the ALSPAC study who reported pica behavior at 36, 54, 65, 77, and 115 months on their child were included. Autism was obtained through clinical and education records, while DD was derived from the Denver Developmental Screening Test.\n\nResults:\nA total of 312 parents (3.08%) reported pica behaviors in their child. Of these, 19.55% reported pica at least at two waves (n = 61). Pica was most common at 36 months (N = 226; 2.29%) and decreased as children aged. A significant association was found between pica and autism at all five waves (p &lt; .001). There was a significant relationship between pica and DD, with individuals with DD more likely to experience pica than those without DD at 36 (p = .01), and 54 (p &lt; .001), 65 (p = .04), 77 (p &lt; .001), and 115 months (p = .006). Exploratory analyses examined pica behaviors with broader eating difficulties and child body mass index.\n\nDiscussion:\nThis study enhances understanding of childhood pica behaviors, addressing a significant gap in knowledge. Pica occurrence in the general population is poorly understood due to few epidemiological studies. Findings from the present study indicate pica is an uncommon behavior in childhood; however, children with DD or autism may benefit from pica screening and diagnosis between ages 36 and 115 months. Children who exhibit undereating, overeating, and food fussiness may also engage in pica behaviors.","container-title":"The International journal of eating disorders","DOI":"10.1002/eat.24111","ISSN":"0276-3478","issue":"2","journalAbbreviation":"Int J Eat Disord","page":"400-409","PMID":"38097525","PMCID":"PMC10922868","source":"PubMed Central","title":"Prevalence and recurrence of pica behaviors in early childhood within the ALSPAC birth cohort","volume":"57","author":[{"family":"Papini","given":"Natalie M."},{"family":"Bulik","given":"Cynthia M."},{"family":"Chawner","given":"Samuel J. R. A."},{"family":"Micali","given":"Nadia"}],"issued":{"date-parts":[["2024",2]]}}}],"schema":"https://github.com/citation-style-language/schema/raw/master/csl-citation.json"} </w:instrText>
      </w:r>
      <w:r w:rsidR="00E75FCB" w:rsidRPr="002E6C4C">
        <w:rPr>
          <w:sz w:val="24"/>
          <w:szCs w:val="24"/>
        </w:rPr>
        <w:fldChar w:fldCharType="separate"/>
      </w:r>
      <w:r w:rsidR="00E75FCB" w:rsidRPr="002E6C4C">
        <w:rPr>
          <w:sz w:val="24"/>
          <w:szCs w:val="24"/>
        </w:rPr>
        <w:t>(Papini et al., 2024)</w:t>
      </w:r>
      <w:r w:rsidR="00E75FCB" w:rsidRPr="002E6C4C">
        <w:rPr>
          <w:sz w:val="24"/>
          <w:szCs w:val="24"/>
        </w:rPr>
        <w:fldChar w:fldCharType="end"/>
      </w:r>
      <w:r w:rsidRPr="002E6C4C">
        <w:rPr>
          <w:sz w:val="24"/>
          <w:szCs w:val="24"/>
        </w:rPr>
        <w:t xml:space="preserve">. Improved access to behavioral health services, better-informed caregivers, and more stable home environments can all </w:t>
      </w:r>
      <w:r w:rsidRPr="002E6C4C">
        <w:rPr>
          <w:sz w:val="24"/>
          <w:szCs w:val="24"/>
        </w:rPr>
        <w:lastRenderedPageBreak/>
        <w:t>help mitigate the risk of pica developing into a chronic issue. Children with access to multiple professionals, such as behavior analysts, dietitians, and pediatricians, are likely to have better results</w:t>
      </w:r>
      <w:r w:rsidR="00000000" w:rsidRPr="002E6C4C">
        <w:rPr>
          <w:sz w:val="24"/>
          <w:szCs w:val="24"/>
        </w:rPr>
        <w:t>.</w:t>
      </w:r>
    </w:p>
    <w:p w14:paraId="1ABCC47D" w14:textId="66B483EA" w:rsidR="000852E9" w:rsidRPr="002E6C4C" w:rsidRDefault="00000000" w:rsidP="002E6C4C">
      <w:pPr>
        <w:spacing w:line="480" w:lineRule="auto"/>
        <w:rPr>
          <w:sz w:val="24"/>
          <w:szCs w:val="24"/>
        </w:rPr>
      </w:pPr>
      <w:r w:rsidRPr="002E6C4C">
        <w:rPr>
          <w:b/>
          <w:bCs/>
          <w:sz w:val="24"/>
          <w:szCs w:val="24"/>
        </w:rPr>
        <w:t>Etiology</w:t>
      </w:r>
    </w:p>
    <w:p w14:paraId="7FB375E7" w14:textId="63EEC47A" w:rsidR="000852E9" w:rsidRPr="002E6C4C" w:rsidRDefault="00AC1067" w:rsidP="002E6C4C">
      <w:pPr>
        <w:spacing w:line="480" w:lineRule="auto"/>
        <w:ind w:firstLine="720"/>
        <w:jc w:val="both"/>
        <w:rPr>
          <w:sz w:val="24"/>
          <w:szCs w:val="24"/>
        </w:rPr>
      </w:pPr>
      <w:r w:rsidRPr="002E6C4C">
        <w:rPr>
          <w:sz w:val="24"/>
          <w:szCs w:val="24"/>
        </w:rPr>
        <w:t xml:space="preserve">There is no single cause of pica. Several biological, neurological, and psychosocial factors contribute to the development of it. Biologically, iron and zinc deficiencies have been associated with pica in </w:t>
      </w:r>
      <w:r w:rsidRPr="002E6C4C">
        <w:rPr>
          <w:sz w:val="24"/>
          <w:szCs w:val="24"/>
        </w:rPr>
        <w:t>several</w:t>
      </w:r>
      <w:r w:rsidRPr="002E6C4C">
        <w:rPr>
          <w:sz w:val="24"/>
          <w:szCs w:val="24"/>
        </w:rPr>
        <w:t xml:space="preserve"> studies. In children with pica, low levels of plasma zinc were observed relative to the situation in children without this disorder, which probably suggests that the body is attempting to compensate for the lack of other missing nutrients (Snehal et al., 2023). Several subtypes of pica are commonly related to iron deficiency, including eating ice or dirt. Neurologically, pica has been related frequently to sensory processing disparities in children with ASD. Such children might need oral stimulation to control their sensory experience, and non-food items to be chewed or swallowed can fulfill this role </w:t>
      </w:r>
      <w:r w:rsidR="00E75FCB" w:rsidRPr="002E6C4C">
        <w:rPr>
          <w:sz w:val="24"/>
          <w:szCs w:val="24"/>
        </w:rPr>
        <w:fldChar w:fldCharType="begin"/>
      </w:r>
      <w:r w:rsidR="006437A7" w:rsidRPr="002E6C4C">
        <w:rPr>
          <w:sz w:val="24"/>
          <w:szCs w:val="24"/>
        </w:rPr>
        <w:instrText xml:space="preserve"> ADDIN ZOTERO_ITEM CSL_CITATION {"citationID":"eu3Ze1VO","properties":{"unsorted":false,"formattedCitation":"(Lesinskien\\uc0\\u279{} et al., 2023; Nimbley et al., 2022)","plainCitation":"(Lesinskienė et al., 2023; Nimbley et al., 2022)","noteIndex":0},"citationItems":[{"id":19582,"uris":["http://zotero.org/users/local/0lIgp9yg/items/WHDGB6TH"],"itemData":{"id":19582,"type":"article-journal","abstract":"AbstractBackground: Pica is an eating disorder in which a person feels the urge to eat non-nutritious, non-food substances. It can occur at any age; however, a higher prevalence is observed among children with mental health issues and pregnant women. Recently, additional attention has been given to the role of sensory sensitivity in eating disorders. Aim of the study: To examine the prevalence of pica in preschool children and explore the associations with increased sensory sensitivity traits and rates of internalizing and externalizing difficulties.Methodology: Parents/guardians of children aged 3–6 years were asked to complete an anonymous online questionnaire containing demographic data, questions regarding the peculiarities of children’s eating, sensory sensitivity. Furthermore, a Strengths and Difficulties Questionnaire was also completed. This study included 655 participants. Of those 655, 41 study participants who did not complete the questionnaire were excluded. The final sample consisted of 614 participants who had completed the questionnaire. Results: Approximately, 3.7% of participants indicated that their child ate non-nutritious, non-food substances. Children with increased sensory sensitivity traits in response to sounds (p = 0.008), visual stimuli (p  0.05).Conclusions: Children with increased sensory sensitivity traits were more likely to eat inedible substances than those without. Furthermore, children who had increased sensory sensitivity traits were significantly more picky about food and had more internalizing difficulties. It is important for specialists to combine clinical data on the characteristics of a child's development, including sensory, eating, and emotional health aspects.","container-title":"Frontiers in Child and Adolescent Psychiatry","DOI":"10.3389/frcha.2023.1099527","ISSN":"2813-4540","journalAbbreviation":"Front. Child Adolesc. Psychiatry","language":"English","publisher":"Frontiers","source":"Frontiers","title":"Pica in childhood: Prevalence and developmental comorbidity","title-short":"Pica in childhood","URL":"https://www.frontiersin.org/journals/child-and-adolescent-psychiatry/articles/10.3389/frcha.2023.1099527/full","volume":"2","author":[{"family":"Lesinskienė","given":"Sigita"},{"family":"Stonkutė","given":"Greta"},{"family":"Šambaras","given":"Rokas"}],"accessed":{"date-parts":[["2026",5,5]]},"issued":{"date-parts":[["2023",2,8]]}}},{"id":19588,"uris":["http://zotero.org/users/local/0lIgp9yg/items/82JV6N4B"],"itemData":{"id":19588,"type":"article-journal","abstract":"Sensory processing, notably taste/smell and hypersensitivities, was associated with a broad range of eating behaviours in autism, although no study looked at disordered eating outcomes.There are clear implications for the development of sensory‐based eating interventions in clinical and subclinical populations, highlighting the need for considering and adjusting for unique sensory needs in treatment approaches.A broader investigation of different sensory profiles and disordered eating outcomes across development will allow us to untangle the role of sensory processing in autism and eating behaviours.","container-title":"European Eating Disorders Review","DOI":"10.1002/erv.2920","ISSN":"1072-4133","issue":"5","journalAbbreviation":"Eur Eat Disord Rev","page":"538-559","PMID":"35737818","PMCID":"PMC9545673","source":"PubMed Central","title":"Sensory processing and eating behaviours in autism: A systematic review","title-short":"Sensory processing and eating behaviours in autism","volume":"30","author":[{"family":"Nimbley","given":"Emy"},{"family":"Golds","given":"Lisa"},{"family":"Sharpe","given":"Helen"},{"family":"Gillespie‐Smith","given":"Karri"},{"family":"Duffy","given":"Fiona"}],"issued":{"date-parts":[["2022",9]]}}}],"schema":"https://github.com/citation-style-language/schema/raw/master/csl-citation.json"} </w:instrText>
      </w:r>
      <w:r w:rsidR="00E75FCB" w:rsidRPr="002E6C4C">
        <w:rPr>
          <w:sz w:val="24"/>
          <w:szCs w:val="24"/>
        </w:rPr>
        <w:fldChar w:fldCharType="separate"/>
      </w:r>
      <w:r w:rsidR="006437A7" w:rsidRPr="002E6C4C">
        <w:rPr>
          <w:sz w:val="24"/>
          <w:szCs w:val="24"/>
        </w:rPr>
        <w:t>(</w:t>
      </w:r>
      <w:proofErr w:type="spellStart"/>
      <w:r w:rsidR="006437A7" w:rsidRPr="002E6C4C">
        <w:rPr>
          <w:sz w:val="24"/>
          <w:szCs w:val="24"/>
        </w:rPr>
        <w:t>Lesinskienė</w:t>
      </w:r>
      <w:proofErr w:type="spellEnd"/>
      <w:r w:rsidR="006437A7" w:rsidRPr="002E6C4C">
        <w:rPr>
          <w:sz w:val="24"/>
          <w:szCs w:val="24"/>
        </w:rPr>
        <w:t xml:space="preserve"> et al., 2023; </w:t>
      </w:r>
      <w:proofErr w:type="spellStart"/>
      <w:r w:rsidR="006437A7" w:rsidRPr="002E6C4C">
        <w:rPr>
          <w:sz w:val="24"/>
          <w:szCs w:val="24"/>
        </w:rPr>
        <w:t>Nimbley</w:t>
      </w:r>
      <w:proofErr w:type="spellEnd"/>
      <w:r w:rsidR="006437A7" w:rsidRPr="002E6C4C">
        <w:rPr>
          <w:sz w:val="24"/>
          <w:szCs w:val="24"/>
        </w:rPr>
        <w:t xml:space="preserve"> et al., 2022)</w:t>
      </w:r>
      <w:r w:rsidR="00E75FCB" w:rsidRPr="002E6C4C">
        <w:rPr>
          <w:sz w:val="24"/>
          <w:szCs w:val="24"/>
        </w:rPr>
        <w:fldChar w:fldCharType="end"/>
      </w:r>
      <w:r w:rsidRPr="002E6C4C">
        <w:rPr>
          <w:sz w:val="24"/>
          <w:szCs w:val="24"/>
        </w:rPr>
        <w:t>.</w:t>
      </w:r>
      <w:r w:rsidRPr="002E6C4C">
        <w:rPr>
          <w:sz w:val="24"/>
          <w:szCs w:val="24"/>
        </w:rPr>
        <w:t xml:space="preserve"> </w:t>
      </w:r>
      <w:r w:rsidRPr="002E6C4C">
        <w:rPr>
          <w:sz w:val="24"/>
          <w:szCs w:val="24"/>
        </w:rPr>
        <w:t xml:space="preserve">In the long term, the behavior turns into a reinforcer as it results in a favored sensory response. Higher levels of pica among young children have been linked to neglect, trauma, and disorganized home environments </w:t>
      </w:r>
      <w:r w:rsidR="006437A7" w:rsidRPr="002E6C4C">
        <w:rPr>
          <w:sz w:val="24"/>
          <w:szCs w:val="24"/>
        </w:rPr>
        <w:fldChar w:fldCharType="begin"/>
      </w:r>
      <w:r w:rsidR="006437A7" w:rsidRPr="002E6C4C">
        <w:rPr>
          <w:sz w:val="24"/>
          <w:szCs w:val="24"/>
        </w:rPr>
        <w:instrText xml:space="preserve"> ADDIN ZOTERO_ITEM CSL_CITATION {"citationID":"j1HIJRJW","properties":{"unsorted":false,"formattedCitation":"(Jorgensen et al., 2023)","plainCitation":"(Jorgensen et al., 2023)","noteIndex":0},"citationItems":[{"id":19587,"uris":["http://zotero.org/users/local/0lIgp9yg/items/QHUMFARH"],"itemData":{"id":19587,"type":"article-journal","abstract":"Objectives Pica is a problematic and little-studied health concern in children with sickle cell disease, defined as the age-inappropriate consumption of non-nutritive materials.1 Pica behaviours can result in significant morbidity and may compound the physical, mental and social challenges already faced by child sickle cell patients. This systematic review and meta-analysis assessed the prevalence and associated characteristics of comorbid pica in children with sickle cell disease.\nMethods A literature search of Ovid MEDLINE, Embase, Web of Science, PsycINFO and Google Scholar was independently conducted by two reviewers. Eligible studies contained primary data on the prevalence of pica amongst patients aged 2–18 diagnosed with any form of sickle cell disease. Descriptive data was extracted, and the quality of evidence was assessed by adapting the National Heart, Lung and Blood Institute Study Quality Assessment Tools.2 A meta-analysis was conducted amongst the 7 included studies using the ‘metaprop’ function from the R3 package ‘meta’4 Heterogeneity between the studies was quantified using the I² statistic (values greater than 75% indicate high heterogeneity). Common effect and random-effects models were fitted.\nResults A total of 7 eligible studies were identified from the United States of America (n=4), Europe (n=1), Asia (n=1) and Africa (n=1) between 2001 and 2019 (table 1). Overall study quality was fair. Pica prevalence varied considerably, ranging from 19.7% to 66.2%; a forest plot is shown in Figure 1. Metanalysis was used to estimate a total pica prevalence of 39.5% 95% CI [36.7,42.3] and 40.8% 95% CI [28.1,54.9] for the common effect and random effects models, respectively. The studies showed high heterogeneity that was statistically significant (I² = 95%, p &lt;0.001), therefore the random effects model should be preferred. The most consistent factor associated with pica prevalence was young age. A positive association with Hb-SS genotype and lower socioeconomic status were each reported in a single study. Evidence was conflicting regarding associations with sickle cell disease severity, growth parameters, zinc deficiency and laboratory values (table 1).\nConclusion Pica prevalence is high amongst children with sickle cell disease and associated with younger age. Significant variations within the literature possibly reflect the influence of environmental factors on pica development. Overall, there is a lack of reports exploring the presence of pica in this setting. Further research investigating the aetiology, clinical significance and appropriate management of comorbid pica is required to help prevent adverse health outcomes in this vulnerable population.\nReferencesLeung AKC, et al. Current Pediatric Reviews 2019.National Heart Lung and Blood Institute, 2021.R Foundation for Statistical Computing, R Core team, 2021.Balduzzi S, et al. Evidence-Based Mental Health 2019.Ahmed, at al. Basic Research Journal of Medicine and Clinical Sciences 2015.Aloni, et al. Hematology 2014.Ivascu, et al. Archives of Pediatrics &amp; Adolescent Medicine 2001.Khan, et al. Bioinformation 2019.Lemanek, et al. Clinical Pediatrics 2002.Reed-Knight, et al. Clinical Practice in Pediatric Psychology 2015.Viswanathan, et al. Pediatric Blood and Cancer 2015.Download figure Open in new tab Download powerpoint Abstract 193 Figure 1 Forest plot from meta-analysis","container-title":"Archives of Disease in Childhood","DOI":"10.1136/archdischild-2023-rcpch.178","ISSN":"0003-9888, 1468-2044","issue":"Suppl 2","language":"en","license":"© Author(s) (or their employer(s)) 2023. No commercial re-use. See rights and permissions. Published by BMJ.","page":"A106-A107","publisher":"BMJ Publishing Group Ltd","section":"British Association of General Paediatrics","source":"adc.bmj.com","title":"193 Pica in children with sickle cell disease: a systematic review and meta-analysis","title-short":"193 Pica in children with sickle cell disease","volume":"108","author":[{"family":"Jorgensen","given":"Annika"},{"family":"Garg","given":"Suchika"},{"family":"Gardiner","given":"Julian"},{"family":"Sutcliffe","given":"Alastair"}],"issued":{"date-parts":[["2023",7,1]]}}}],"schema":"https://github.com/citation-style-language/schema/raw/master/csl-citation.json"} </w:instrText>
      </w:r>
      <w:r w:rsidR="006437A7" w:rsidRPr="002E6C4C">
        <w:rPr>
          <w:sz w:val="24"/>
          <w:szCs w:val="24"/>
        </w:rPr>
        <w:fldChar w:fldCharType="separate"/>
      </w:r>
      <w:r w:rsidR="006437A7" w:rsidRPr="002E6C4C">
        <w:rPr>
          <w:sz w:val="24"/>
          <w:szCs w:val="24"/>
        </w:rPr>
        <w:t>(Jorgensen et al., 2023)</w:t>
      </w:r>
      <w:r w:rsidR="006437A7" w:rsidRPr="002E6C4C">
        <w:rPr>
          <w:sz w:val="24"/>
          <w:szCs w:val="24"/>
        </w:rPr>
        <w:fldChar w:fldCharType="end"/>
      </w:r>
      <w:r w:rsidRPr="002E6C4C">
        <w:rPr>
          <w:sz w:val="24"/>
          <w:szCs w:val="24"/>
        </w:rPr>
        <w:t xml:space="preserve">. The mechanism of disease pathogenesis in the child appears to protect the development of pica through physiological mechanisms specific to the disease </w:t>
      </w:r>
      <w:r w:rsidR="006437A7" w:rsidRPr="002E6C4C">
        <w:rPr>
          <w:sz w:val="24"/>
          <w:szCs w:val="24"/>
        </w:rPr>
        <w:fldChar w:fldCharType="begin"/>
      </w:r>
      <w:r w:rsidR="006437A7" w:rsidRPr="002E6C4C">
        <w:rPr>
          <w:sz w:val="24"/>
          <w:szCs w:val="24"/>
        </w:rPr>
        <w:instrText xml:space="preserve"> ADDIN ZOTERO_ITEM CSL_CITATION {"citationID":"5dc0bXZl","properties":{"unsorted":false,"formattedCitation":"(Jorgensen et al., 2023)","plainCitation":"(Jorgensen et al., 2023)","noteIndex":0},"citationItems":[{"id":19587,"uris":["http://zotero.org/users/local/0lIgp9yg/items/QHUMFARH"],"itemData":{"id":19587,"type":"article-journal","abstract":"Objectives Pica is a problematic and little-studied health concern in children with sickle cell disease, defined as the age-inappropriate consumption of non-nutritive materials.1 Pica behaviours can result in significant morbidity and may compound the physical, mental and social challenges already faced by child sickle cell patients. This systematic review and meta-analysis assessed the prevalence and associated characteristics of comorbid pica in children with sickle cell disease.\nMethods A literature search of Ovid MEDLINE, Embase, Web of Science, PsycINFO and Google Scholar was independently conducted by two reviewers. Eligible studies contained primary data on the prevalence of pica amongst patients aged 2–18 diagnosed with any form of sickle cell disease. Descriptive data was extracted, and the quality of evidence was assessed by adapting the National Heart, Lung and Blood Institute Study Quality Assessment Tools.2 A meta-analysis was conducted amongst the 7 included studies using the ‘metaprop’ function from the R3 package ‘meta’4 Heterogeneity between the studies was quantified using the I² statistic (values greater than 75% indicate high heterogeneity). Common effect and random-effects models were fitted.\nResults A total of 7 eligible studies were identified from the United States of America (n=4), Europe (n=1), Asia (n=1) and Africa (n=1) between 2001 and 2019 (table 1). Overall study quality was fair. Pica prevalence varied considerably, ranging from 19.7% to 66.2%; a forest plot is shown in Figure 1. Metanalysis was used to estimate a total pica prevalence of 39.5% 95% CI [36.7,42.3] and 40.8% 95% CI [28.1,54.9] for the common effect and random effects models, respectively. The studies showed high heterogeneity that was statistically significant (I² = 95%, p &lt;0.001), therefore the random effects model should be preferred. The most consistent factor associated with pica prevalence was young age. A positive association with Hb-SS genotype and lower socioeconomic status were each reported in a single study. Evidence was conflicting regarding associations with sickle cell disease severity, growth parameters, zinc deficiency and laboratory values (table 1).\nConclusion Pica prevalence is high amongst children with sickle cell disease and associated with younger age. Significant variations within the literature possibly reflect the influence of environmental factors on pica development. Overall, there is a lack of reports exploring the presence of pica in this setting. Further research investigating the aetiology, clinical significance and appropriate management of comorbid pica is required to help prevent adverse health outcomes in this vulnerable population.\nReferencesLeung AKC, et al. Current Pediatric Reviews 2019.National Heart Lung and Blood Institute, 2021.R Foundation for Statistical Computing, R Core team, 2021.Balduzzi S, et al. Evidence-Based Mental Health 2019.Ahmed, at al. Basic Research Journal of Medicine and Clinical Sciences 2015.Aloni, et al. Hematology 2014.Ivascu, et al. Archives of Pediatrics &amp; Adolescent Medicine 2001.Khan, et al. Bioinformation 2019.Lemanek, et al. Clinical Pediatrics 2002.Reed-Knight, et al. Clinical Practice in Pediatric Psychology 2015.Viswanathan, et al. Pediatric Blood and Cancer 2015.Download figure Open in new tab Download powerpoint Abstract 193 Figure 1 Forest plot from meta-analysis","container-title":"Archives of Disease in Childhood","DOI":"10.1136/archdischild-2023-rcpch.178","ISSN":"0003-9888, 1468-2044","issue":"Suppl 2","language":"en","license":"© Author(s) (or their employer(s)) 2023. No commercial re-use. See rights and permissions. Published by BMJ.","page":"A106-A107","publisher":"BMJ Publishing Group Ltd","section":"British Association of General Paediatrics","source":"adc.bmj.com","title":"193 Pica in children with sickle cell disease: a systematic review and meta-analysis","title-short":"193 Pica in children with sickle cell disease","volume":"108","author":[{"family":"Jorgensen","given":"Annika"},{"family":"Garg","given":"Suchika"},{"family":"Gardiner","given":"Julian"},{"family":"Sutcliffe","given":"Alastair"}],"issued":{"date-parts":[["2023",7,1]]}}}],"schema":"https://github.com/citation-style-language/schema/raw/master/csl-citation.json"} </w:instrText>
      </w:r>
      <w:r w:rsidR="006437A7" w:rsidRPr="002E6C4C">
        <w:rPr>
          <w:sz w:val="24"/>
          <w:szCs w:val="24"/>
        </w:rPr>
        <w:fldChar w:fldCharType="separate"/>
      </w:r>
      <w:r w:rsidR="006437A7" w:rsidRPr="002E6C4C">
        <w:rPr>
          <w:sz w:val="24"/>
          <w:szCs w:val="24"/>
        </w:rPr>
        <w:t>(Jorgensen et al., 2023)</w:t>
      </w:r>
      <w:r w:rsidR="006437A7" w:rsidRPr="002E6C4C">
        <w:rPr>
          <w:sz w:val="24"/>
          <w:szCs w:val="24"/>
        </w:rPr>
        <w:fldChar w:fldCharType="end"/>
      </w:r>
      <w:r w:rsidR="00000000" w:rsidRPr="002E6C4C">
        <w:rPr>
          <w:sz w:val="24"/>
          <w:szCs w:val="24"/>
        </w:rPr>
        <w:t>.</w:t>
      </w:r>
    </w:p>
    <w:p w14:paraId="17031211" w14:textId="59F45AF4" w:rsidR="000852E9" w:rsidRPr="002E6C4C" w:rsidRDefault="00000000" w:rsidP="002E6C4C">
      <w:pPr>
        <w:spacing w:line="480" w:lineRule="auto"/>
        <w:rPr>
          <w:sz w:val="24"/>
          <w:szCs w:val="24"/>
        </w:rPr>
      </w:pPr>
      <w:r w:rsidRPr="002E6C4C">
        <w:rPr>
          <w:b/>
          <w:bCs/>
          <w:sz w:val="24"/>
          <w:szCs w:val="24"/>
        </w:rPr>
        <w:t>Prevalence</w:t>
      </w:r>
    </w:p>
    <w:p w14:paraId="558FA36B" w14:textId="0CA086DF" w:rsidR="000852E9" w:rsidRPr="002E6C4C" w:rsidRDefault="008B40F4" w:rsidP="002E6C4C">
      <w:pPr>
        <w:spacing w:line="480" w:lineRule="auto"/>
        <w:ind w:firstLine="720"/>
        <w:rPr>
          <w:sz w:val="24"/>
          <w:szCs w:val="24"/>
        </w:rPr>
      </w:pPr>
      <w:r w:rsidRPr="002E6C4C">
        <w:rPr>
          <w:sz w:val="24"/>
          <w:szCs w:val="24"/>
        </w:rPr>
        <w:t>Pica is a disorder that has been reported worldwide, but the rates vary depending on the definition of pica and the population under examination. Pica behaviors have been reported to impact approximately 2 to 4 percent of children in the general population of preschool (</w:t>
      </w:r>
      <w:proofErr w:type="spellStart"/>
      <w:r w:rsidRPr="002E6C4C">
        <w:rPr>
          <w:sz w:val="24"/>
          <w:szCs w:val="24"/>
        </w:rPr>
        <w:t>Lesinskiene</w:t>
      </w:r>
      <w:proofErr w:type="spellEnd"/>
      <w:r w:rsidRPr="002E6C4C">
        <w:rPr>
          <w:sz w:val="24"/>
          <w:szCs w:val="24"/>
        </w:rPr>
        <w:t xml:space="preserve"> et al., 2023; Papini et al., 2024). These rates are significantly higher in children </w:t>
      </w:r>
      <w:r w:rsidRPr="002E6C4C">
        <w:rPr>
          <w:sz w:val="24"/>
          <w:szCs w:val="24"/>
        </w:rPr>
        <w:lastRenderedPageBreak/>
        <w:t xml:space="preserve">with developmental disabilities. A large longitudinal cohort study that relied on the data of the Avon longitudinal study of parents and children (ALSPAC) to trace the pica behaviors between the ages of 36 months and 115 months found that approximately 19.5 percent of children who exhibited pica behaviors at the age of 36 months continued with these behaviors until they reached the age of 115 months of age (Papini et al., 2024). This contrasts with the belief that pica is always a transitory stage. Pica is also observed at greater rates within certain medical groups. Children with sickle cell disease reported higher pica prevalence than that of children in the general pediatric population </w:t>
      </w:r>
      <w:r w:rsidR="00025FB3" w:rsidRPr="002E6C4C">
        <w:rPr>
          <w:sz w:val="24"/>
          <w:szCs w:val="24"/>
        </w:rPr>
        <w:fldChar w:fldCharType="begin"/>
      </w:r>
      <w:r w:rsidR="006437A7" w:rsidRPr="002E6C4C">
        <w:rPr>
          <w:sz w:val="24"/>
          <w:szCs w:val="24"/>
        </w:rPr>
        <w:instrText xml:space="preserve"> ADDIN ZOTERO_ITEM CSL_CITATION {"citationID":"QYfj7CKY","properties":{"unsorted":false,"formattedCitation":"(Jorgensen et al., 2023; Thomas et al., 2024)","plainCitation":"(Jorgensen et al., 2023; Thomas et al., 2024)","noteIndex":0},"citationItems":[{"id":19587,"uris":["http://zotero.org/users/local/0lIgp9yg/items/QHUMFARH"],"itemData":{"id":19587,"type":"article-journal","abstract":"Objectives Pica is a problematic and little-studied health concern in children with sickle cell disease, defined as the age-inappropriate consumption of non-nutritive materials.1 Pica behaviours can result in significant morbidity and may compound the physical, mental and social challenges already faced by child sickle cell patients. This systematic review and meta-analysis assessed the prevalence and associated characteristics of comorbid pica in children with sickle cell disease.\nMethods A literature search of Ovid MEDLINE, Embase, Web of Science, PsycINFO and Google Scholar was independently conducted by two reviewers. Eligible studies contained primary data on the prevalence of pica amongst patients aged 2–18 diagnosed with any form of sickle cell disease. Descriptive data was extracted, and the quality of evidence was assessed by adapting the National Heart, Lung and Blood Institute Study Quality Assessment Tools.2 A meta-analysis was conducted amongst the 7 included studies using the ‘metaprop’ function from the R3 package ‘meta’4 Heterogeneity between the studies was quantified using the I² statistic (values greater than 75% indicate high heterogeneity). Common effect and random-effects models were fitted.\nResults A total of 7 eligible studies were identified from the United States of America (n=4), Europe (n=1), Asia (n=1) and Africa (n=1) between 2001 and 2019 (table 1). Overall study quality was fair. Pica prevalence varied considerably, ranging from 19.7% to 66.2%; a forest plot is shown in Figure 1. Metanalysis was used to estimate a total pica prevalence of 39.5% 95% CI [36.7,42.3] and 40.8% 95% CI [28.1,54.9] for the common effect and random effects models, respectively. The studies showed high heterogeneity that was statistically significant (I² = 95%, p &lt;0.001), therefore the random effects model should be preferred. The most consistent factor associated with pica prevalence was young age. A positive association with Hb-SS genotype and lower socioeconomic status were each reported in a single study. Evidence was conflicting regarding associations with sickle cell disease severity, growth parameters, zinc deficiency and laboratory values (table 1).\nConclusion Pica prevalence is high amongst children with sickle cell disease and associated with younger age. Significant variations within the literature possibly reflect the influence of environmental factors on pica development. Overall, there is a lack of reports exploring the presence of pica in this setting. Further research investigating the aetiology, clinical significance and appropriate management of comorbid pica is required to help prevent adverse health outcomes in this vulnerable population.\nReferencesLeung AKC, et al. Current Pediatric Reviews 2019.National Heart Lung and Blood Institute, 2021.R Foundation for Statistical Computing, R Core team, 2021.Balduzzi S, et al. Evidence-Based Mental Health 2019.Ahmed, at al. Basic Research Journal of Medicine and Clinical Sciences 2015.Aloni, et al. Hematology 2014.Ivascu, et al. Archives of Pediatrics &amp; Adolescent Medicine 2001.Khan, et al. Bioinformation 2019.Lemanek, et al. Clinical Pediatrics 2002.Reed-Knight, et al. Clinical Practice in Pediatric Psychology 2015.Viswanathan, et al. Pediatric Blood and Cancer 2015.Download figure Open in new tab Download powerpoint Abstract 193 Figure 1 Forest plot from meta-analysis","container-title":"Archives of Disease in Childhood","DOI":"10.1136/archdischild-2023-rcpch.178","ISSN":"0003-9888, 1468-2044","issue":"Suppl 2","language":"en","license":"© Author(s) (or their employer(s)) 2023. No commercial re-use. See rights and permissions. Published by BMJ.","page":"A106-A107","publisher":"BMJ Publishing Group Ltd","section":"British Association of General Paediatrics","source":"adc.bmj.com","title":"193 Pica in children with sickle cell disease: a systematic review and meta-analysis","title-short":"193 Pica in children with sickle cell disease","volume":"108","author":[{"family":"Jorgensen","given":"Annika"},{"family":"Garg","given":"Suchika"},{"family":"Gardiner","given":"Julian"},{"family":"Sutcliffe","given":"Alastair"}],"issued":{"date-parts":[["2023",7,1]]}}},{"id":19573,"uris":["http://zotero.org/users/local/0lIgp9yg/items/9TZI3RRV"],"itemData":{"id":19573,"type":"article-journal","abstract":"Objective:Children with sickle cell disease (SCD) have the highest population risk for pica, a dangerous feeding disorder that involves consuming nonnutritive and nonfood items. There are currently no evidence-based treatments for pica in children with SCD. This study describes an applied behavior analysis (ABA) treatment of pica in a child with SCD and autism spectrum disorder.Method:A pretreatment functional analysis revealed the child’s pica was maintained by automatic reinforcement (i.e., nonsocial consequences). The final behavioral treatment involved differential reinforcement of discarding pica items, communication, response interruption and redirection, and response cost.Results:Treatment resulted in near zero pica that was maintained across months of follow-up, new contexts, and with minimal supervision. Additionally, parents continued implementing the treatment with high integrity and reported satisfaction with the process.Conclusions:Results indicate the potential effectiveness of evidenced-based ABA methods in treating pica in SCD, and suggest treatment referrals to licensed professionals with Board Certified Behavior Analyst (BCBA or BCBA-D) credential or similar ABA experience.Implications for Impact StatementPica is a dangerous behavior frequently occuring in children with sickle cell disease (SCD). There is minimal published literature to guide treatments for this population. The prevalence of SCD is higher in children of color. Adding to the existing literature to guide treatment could help with greater healthcare equity among racially minoritized children. This case report describes the successful use of applied behavior analysis procedures to support parents in treating pica in a young child with SCD and autism spectrum disorder.","container-title":"Clinical Practice in Pediatric Psychology","DOI":"10.1037/cpp0000511","ISSN":"2169-4826","issue":"3","language":"EN","page":"339-346","publisher":"SAGE Publications","source":"SAGE Journals","title":"Behavioral Treatment of Pica in a Child With Sickle Cell Disease","volume":"12","author":[{"family":"Thomas","given":"Benjamin R."},{"family":"Bali","given":"Diksha"},{"family":"O’Connor","given":"Julia T."}],"issued":{"date-parts":[["2024",8,1]]}}}],"schema":"https://github.com/citation-style-language/schema/raw/master/csl-citation.json"} </w:instrText>
      </w:r>
      <w:r w:rsidR="00025FB3" w:rsidRPr="002E6C4C">
        <w:rPr>
          <w:sz w:val="24"/>
          <w:szCs w:val="24"/>
        </w:rPr>
        <w:fldChar w:fldCharType="separate"/>
      </w:r>
      <w:r w:rsidR="006437A7" w:rsidRPr="002E6C4C">
        <w:rPr>
          <w:sz w:val="24"/>
          <w:szCs w:val="24"/>
        </w:rPr>
        <w:t>(Jorgensen et al., 2023; Thomas et al., 2024)</w:t>
      </w:r>
      <w:r w:rsidR="00025FB3" w:rsidRPr="002E6C4C">
        <w:rPr>
          <w:sz w:val="24"/>
          <w:szCs w:val="24"/>
        </w:rPr>
        <w:fldChar w:fldCharType="end"/>
      </w:r>
      <w:r w:rsidRPr="002E6C4C">
        <w:rPr>
          <w:sz w:val="24"/>
          <w:szCs w:val="24"/>
        </w:rPr>
        <w:t>). The cross-cultural data from Sudan revealed a greater prevalence of pica among adolescents in low-income settings, confirming that socioeconomic context is a meaningfully influential factor in prevalence</w:t>
      </w:r>
      <w:r w:rsidR="00E75FCB" w:rsidRPr="002E6C4C">
        <w:rPr>
          <w:sz w:val="24"/>
          <w:szCs w:val="24"/>
        </w:rPr>
        <w:t xml:space="preserve"> </w:t>
      </w:r>
      <w:r w:rsidR="00E75FCB" w:rsidRPr="002E6C4C">
        <w:rPr>
          <w:sz w:val="24"/>
          <w:szCs w:val="24"/>
        </w:rPr>
        <w:fldChar w:fldCharType="begin"/>
      </w:r>
      <w:r w:rsidR="00E75FCB" w:rsidRPr="002E6C4C">
        <w:rPr>
          <w:sz w:val="24"/>
          <w:szCs w:val="24"/>
        </w:rPr>
        <w:instrText xml:space="preserve"> ADDIN ZOTERO_ITEM CSL_CITATION {"citationID":"8OKRFFOy","properties":{"unsorted":false,"formattedCitation":"(Lesinskien\\uc0\\u279{} et al., 2023)","plainCitation":"(Lesinskienė et al., 2023)","noteIndex":0},"citationItems":[{"id":19582,"uris":["http://zotero.org/users/local/0lIgp9yg/items/WHDGB6TH"],"itemData":{"id":19582,"type":"article-journal","abstract":"AbstractBackground: Pica is an eating disorder in which a person feels the urge to eat non-nutritious, non-food substances. It can occur at any age; however, a higher prevalence is observed among children with mental health issues and pregnant women. Recently, additional attention has been given to the role of sensory sensitivity in eating disorders. Aim of the study: To examine the prevalence of pica in preschool children and explore the associations with increased sensory sensitivity traits and rates of internalizing and externalizing difficulties.Methodology: Parents/guardians of children aged 3–6 years were asked to complete an anonymous online questionnaire containing demographic data, questions regarding the peculiarities of children’s eating, sensory sensitivity. Furthermore, a Strengths and Difficulties Questionnaire was also completed. This study included 655 participants. Of those 655, 41 study participants who did not complete the questionnaire were excluded. The final sample consisted of 614 participants who had completed the questionnaire. Results: Approximately, 3.7% of participants indicated that their child ate non-nutritious, non-food substances. Children with increased sensory sensitivity traits in response to sounds (p = 0.008), visual stimuli (p  0.05).Conclusions: Children with increased sensory sensitivity traits were more likely to eat inedible substances than those without. Furthermore, children who had increased sensory sensitivity traits were significantly more picky about food and had more internalizing difficulties. It is important for specialists to combine clinical data on the characteristics of a child's development, including sensory, eating, and emotional health aspects.","container-title":"Frontiers in Child and Adolescent Psychiatry","DOI":"10.3389/frcha.2023.1099527","ISSN":"2813-4540","journalAbbreviation":"Front. Child Adolesc. Psychiatry","language":"English","publisher":"Frontiers","source":"Frontiers","title":"Pica in childhood: Prevalence and developmental comorbidity","title-short":"Pica in childhood","URL":"https://www.frontiersin.org/journals/child-and-adolescent-psychiatry/articles/10.3389/frcha.2023.1099527/full","volume":"2","author":[{"family":"Lesinskienė","given":"Sigita"},{"family":"Stonkutė","given":"Greta"},{"family":"Šambaras","given":"Rokas"}],"accessed":{"date-parts":[["2026",5,5]]},"issued":{"date-parts":[["2023",2,8]]}}}],"schema":"https://github.com/citation-style-language/schema/raw/master/csl-citation.json"} </w:instrText>
      </w:r>
      <w:r w:rsidR="00E75FCB" w:rsidRPr="002E6C4C">
        <w:rPr>
          <w:sz w:val="24"/>
          <w:szCs w:val="24"/>
        </w:rPr>
        <w:fldChar w:fldCharType="separate"/>
      </w:r>
      <w:r w:rsidR="00E75FCB" w:rsidRPr="002E6C4C">
        <w:rPr>
          <w:sz w:val="24"/>
          <w:szCs w:val="24"/>
        </w:rPr>
        <w:t>(</w:t>
      </w:r>
      <w:proofErr w:type="spellStart"/>
      <w:r w:rsidR="00E75FCB" w:rsidRPr="002E6C4C">
        <w:rPr>
          <w:sz w:val="24"/>
          <w:szCs w:val="24"/>
        </w:rPr>
        <w:t>Lesinskienė</w:t>
      </w:r>
      <w:proofErr w:type="spellEnd"/>
      <w:r w:rsidR="00E75FCB" w:rsidRPr="002E6C4C">
        <w:rPr>
          <w:sz w:val="24"/>
          <w:szCs w:val="24"/>
        </w:rPr>
        <w:t xml:space="preserve"> et al., 2023)</w:t>
      </w:r>
      <w:r w:rsidR="00E75FCB" w:rsidRPr="002E6C4C">
        <w:rPr>
          <w:sz w:val="24"/>
          <w:szCs w:val="24"/>
        </w:rPr>
        <w:fldChar w:fldCharType="end"/>
      </w:r>
      <w:r w:rsidR="00E75FCB" w:rsidRPr="002E6C4C">
        <w:rPr>
          <w:sz w:val="24"/>
          <w:szCs w:val="24"/>
        </w:rPr>
        <w:t>.</w:t>
      </w:r>
    </w:p>
    <w:p w14:paraId="027D324A" w14:textId="77777777" w:rsidR="000852E9" w:rsidRPr="002E6C4C" w:rsidRDefault="00000000" w:rsidP="002E6C4C">
      <w:pPr>
        <w:spacing w:line="480" w:lineRule="auto"/>
        <w:rPr>
          <w:sz w:val="24"/>
          <w:szCs w:val="24"/>
        </w:rPr>
      </w:pPr>
      <w:r w:rsidRPr="002E6C4C">
        <w:rPr>
          <w:b/>
          <w:bCs/>
          <w:sz w:val="24"/>
          <w:szCs w:val="24"/>
        </w:rPr>
        <w:t>Characteristics</w:t>
      </w:r>
    </w:p>
    <w:p w14:paraId="3B39203E" w14:textId="3C0F663D" w:rsidR="000852E9" w:rsidRPr="002E6C4C" w:rsidRDefault="008B40F4" w:rsidP="002E6C4C">
      <w:pPr>
        <w:spacing w:line="480" w:lineRule="auto"/>
        <w:ind w:firstLine="720"/>
        <w:rPr>
          <w:sz w:val="24"/>
          <w:szCs w:val="24"/>
        </w:rPr>
      </w:pPr>
      <w:r w:rsidRPr="002E6C4C">
        <w:rPr>
          <w:sz w:val="24"/>
          <w:szCs w:val="24"/>
        </w:rPr>
        <w:t xml:space="preserve">Pica is presented in a wide range based on the age, developmental profile of the child, and the type of substances consumed. According to the DSM-5, pica needs to continue for at least one month, not consistent with the developmental stage of the child, not the culturally accepted norm, and must be clinically significant (APA, 2013). When children are under the age of two, they are not diagnosed with pica since, at that age, mouthing objects is normal. Physically, children with </w:t>
      </w:r>
      <w:r w:rsidRPr="002E6C4C">
        <w:rPr>
          <w:sz w:val="24"/>
          <w:szCs w:val="24"/>
        </w:rPr>
        <w:t>genetic</w:t>
      </w:r>
      <w:r w:rsidRPr="002E6C4C">
        <w:rPr>
          <w:sz w:val="24"/>
          <w:szCs w:val="24"/>
        </w:rPr>
        <w:t xml:space="preserve"> disorder might exhibit gastrointestinal distress, possibly including abdominal pains, constipation, and nausea. Cases of dental erosion may exist due to chewing hard objects, and anemia or other </w:t>
      </w:r>
      <w:r w:rsidRPr="002E6C4C">
        <w:rPr>
          <w:sz w:val="24"/>
          <w:szCs w:val="24"/>
        </w:rPr>
        <w:t>nutritional</w:t>
      </w:r>
      <w:r w:rsidRPr="002E6C4C">
        <w:rPr>
          <w:sz w:val="24"/>
          <w:szCs w:val="24"/>
        </w:rPr>
        <w:t xml:space="preserve"> deficiency may occur (Snehal et al., 2023). Pica is often </w:t>
      </w:r>
      <w:r w:rsidRPr="002E6C4C">
        <w:rPr>
          <w:sz w:val="24"/>
          <w:szCs w:val="24"/>
        </w:rPr>
        <w:t>co</w:t>
      </w:r>
      <w:r w:rsidRPr="002E6C4C">
        <w:rPr>
          <w:sz w:val="24"/>
          <w:szCs w:val="24"/>
        </w:rPr>
        <w:t xml:space="preserve">-occurring repetitive behavior with other repetitive behaviors in children with ASD and seems to be sustained by the sensory feedback it provides </w:t>
      </w:r>
      <w:r w:rsidR="00E75FCB" w:rsidRPr="002E6C4C">
        <w:rPr>
          <w:sz w:val="24"/>
          <w:szCs w:val="24"/>
        </w:rPr>
        <w:fldChar w:fldCharType="begin"/>
      </w:r>
      <w:r w:rsidR="00E54B39" w:rsidRPr="002E6C4C">
        <w:rPr>
          <w:sz w:val="24"/>
          <w:szCs w:val="24"/>
        </w:rPr>
        <w:instrText xml:space="preserve"> ADDIN ZOTERO_ITEM CSL_CITATION {"citationID":"r82OlFQm","properties":{"unsorted":false,"formattedCitation":"(Call et al., 2015)","plainCitation":"(Call et al., 2015)","noteIndex":0},"citationItems":[{"id":19569,"uris":["http://zotero.org/users/local/0lIgp9yg/items/VPLYWUI5"],"itemData":{"id":19569,"type":"article-journal","abstract":"Pica is a potentially deadly form of self-injurious behavior most frequently exhibited by individuals with developmental and intellectual disabilities. Research indicates that pica can be decreased with behavioral interventions; however, the existing literature reflects treatment effects for small samples (n = 1–4) and the overall success of such treatments is not well-understood. This study quantified the overall effect size by examining treatment data from all patients seen for treatment of pica at an intensive day-treatment clinical setting (n = 11), irrespective of treatment success. Results demonstrate that behavioral interventions are highly effective treatments for pica, as determined by the large effect size for individual participants (i.e., NAP scores ≥ .70) and large overall treatment effect size (Cohen’s d = 1.80).","container-title":"Journal of Autism and Developmental Disorders","DOI":"10.1007/s10803-015-2375-z","ISSN":"1573-3432","issue":"7","journalAbbreviation":"J Autism Dev Disord","language":"en","page":"2105-2114","source":"Springer Link","title":"Clinical Outcomes of Behavioral Treatments for Pica in Children with Developmental Disabilities","volume":"45","author":[{"family":"Call","given":"Nathan A."},{"family":"Simmons","given":"Christina A."},{"family":"Mevers","given":"Joanna E. Lomas"},{"family":"Alvarez","given":"Jessica P."}],"issued":{"date-parts":[["2015",7,1]]}}}],"schema":"https://github.com/citation-style-language/schema/raw/master/csl-citation.json"} </w:instrText>
      </w:r>
      <w:r w:rsidR="00E75FCB" w:rsidRPr="002E6C4C">
        <w:rPr>
          <w:sz w:val="24"/>
          <w:szCs w:val="24"/>
        </w:rPr>
        <w:fldChar w:fldCharType="separate"/>
      </w:r>
      <w:r w:rsidR="00E54B39" w:rsidRPr="002E6C4C">
        <w:rPr>
          <w:sz w:val="24"/>
          <w:szCs w:val="24"/>
        </w:rPr>
        <w:t>(Call et al., 2015)</w:t>
      </w:r>
      <w:r w:rsidR="00E75FCB" w:rsidRPr="002E6C4C">
        <w:rPr>
          <w:sz w:val="24"/>
          <w:szCs w:val="24"/>
        </w:rPr>
        <w:fldChar w:fldCharType="end"/>
      </w:r>
      <w:r w:rsidRPr="002E6C4C">
        <w:rPr>
          <w:sz w:val="24"/>
          <w:szCs w:val="24"/>
        </w:rPr>
        <w:t xml:space="preserve">. In more </w:t>
      </w:r>
      <w:r w:rsidRPr="002E6C4C">
        <w:rPr>
          <w:sz w:val="24"/>
          <w:szCs w:val="24"/>
        </w:rPr>
        <w:lastRenderedPageBreak/>
        <w:t>severe cases, medical imaging can reveal foreign bodies in the gastrointestinal tract, and blood tests can show increased lead levels or signs of infection.</w:t>
      </w:r>
    </w:p>
    <w:p w14:paraId="1996CBEF" w14:textId="77777777" w:rsidR="000852E9" w:rsidRPr="002E6C4C" w:rsidRDefault="00000000" w:rsidP="002E6C4C">
      <w:pPr>
        <w:spacing w:line="480" w:lineRule="auto"/>
        <w:rPr>
          <w:sz w:val="24"/>
          <w:szCs w:val="24"/>
        </w:rPr>
      </w:pPr>
      <w:r w:rsidRPr="002E6C4C">
        <w:rPr>
          <w:b/>
          <w:bCs/>
          <w:sz w:val="24"/>
          <w:szCs w:val="24"/>
        </w:rPr>
        <w:t>Prognosis</w:t>
      </w:r>
    </w:p>
    <w:p w14:paraId="214A5DE6" w14:textId="1B27A7AA" w:rsidR="000852E9" w:rsidRPr="002E6C4C" w:rsidRDefault="008B40F4" w:rsidP="002E6C4C">
      <w:pPr>
        <w:spacing w:line="480" w:lineRule="auto"/>
        <w:ind w:firstLine="720"/>
        <w:rPr>
          <w:sz w:val="24"/>
          <w:szCs w:val="24"/>
        </w:rPr>
      </w:pPr>
      <w:r w:rsidRPr="002E6C4C">
        <w:rPr>
          <w:sz w:val="24"/>
          <w:szCs w:val="24"/>
        </w:rPr>
        <w:t xml:space="preserve">The prognosis of children with pica does not depend heavily on two factors: the cause of the problem and the quality of the given intervention. Pica behaviors in neurotypical children tend to fade away as the children mature. Pica, however, tends to increase and can deteriorate in the absence of organized treatment in children with ASD, ID, or sickle cell disease (Papini et al., 2024). Pica that is untreated may result in severe complications, such as lead poisoning, gastrointestinal obstruction requiring surgery, parasitic infection, and nutritional deficiencies. Although uncommon, pica has led to death. Early detection and treatment with evidence-based behavioral approaches lead to improved outcomes </w:t>
      </w:r>
      <w:r w:rsidR="00025FB3" w:rsidRPr="002E6C4C">
        <w:rPr>
          <w:sz w:val="24"/>
          <w:szCs w:val="24"/>
        </w:rPr>
        <w:fldChar w:fldCharType="begin"/>
      </w:r>
      <w:r w:rsidR="00E54B39" w:rsidRPr="002E6C4C">
        <w:rPr>
          <w:sz w:val="24"/>
          <w:szCs w:val="24"/>
        </w:rPr>
        <w:instrText xml:space="preserve"> ADDIN ZOTERO_ITEM CSL_CITATION {"citationID":"gcY2SMqz","properties":{"unsorted":false,"formattedCitation":"(Call et al., 2015; Thomas &amp; O\\uc0\\u8217{}Connor, 2023)","plainCitation":"(Call et al., 2015; Thomas &amp; O’Connor, 2023)","noteIndex":0},"citationItems":[{"id":19569,"uris":["http://zotero.org/users/local/0lIgp9yg/items/VPLYWUI5"],"itemData":{"id":19569,"type":"article-journal","abstract":"Pica is a potentially deadly form of self-injurious behavior most frequently exhibited by individuals with developmental and intellectual disabilities. Research indicates that pica can be decreased with behavioral interventions; however, the existing literature reflects treatment effects for small samples (n = 1–4) and the overall success of such treatments is not well-understood. This study quantified the overall effect size by examining treatment data from all patients seen for treatment of pica at an intensive day-treatment clinical setting (n = 11), irrespective of treatment success. Results demonstrate that behavioral interventions are highly effective treatments for pica, as determined by the large effect size for individual participants (i.e., NAP scores ≥ .70) and large overall treatment effect size (Cohen’s d = 1.80).","container-title":"Journal of Autism and Developmental Disorders","DOI":"10.1007/s10803-015-2375-z","ISSN":"1573-3432","issue":"7","journalAbbreviation":"J Autism Dev Disord","language":"en","page":"2105-2114","source":"Springer Link","title":"Clinical Outcomes of Behavioral Treatments for Pica in Children with Developmental Disabilities","volume":"45","author":[{"family":"Call","given":"Nathan A."},{"family":"Simmons","given":"Christina A."},{"family":"Mevers","given":"Joanna E. Lomas"},{"family":"Alvarez","given":"Jessica P."}],"issued":{"date-parts":[["2015",7,1]]}}},{"id":19574,"uris":["http://zotero.org/users/local/0lIgp9yg/items/7H4DNMNF"],"itemData":{"id":19574,"type":"article-journal","abstract":"Parents of three children with neurodevelopmental disorders and pica were taught to use a safety checklist to create pica-safe areas when transitioning to new locations. During baseline, no parent displayed pica-safe behavior, and their children attempted pica at moderate to high rates. After use of the checklist, parent pica-safe behavior increased, and instances of pica diminished to near zero. Results transferred to new contexts and additional substances associated with pica. Using the safety checklist appears to have aided parents in creating pica-safe environments to minimize pica.\nSUPPLEMENTARY INFORMATION: The online version contains supplementary material available at 10.1007/s40617-023-00798-w.","container-title":"Behavior Analysis in Practice","DOI":"10.1007/s40617-023-00798-w","ISSN":"1998-1929","issue":"3","journalAbbreviation":"Behav Anal Pract","language":"eng","page":"879-884","PMID":"37680327","PMCID":"PMC10480111","source":"PubMed","title":"Parent Use of a Safety Checklist to Prevent Their Child's Pica","volume":"16","author":[{"family":"Thomas","given":"Benjamin R."},{"family":"O'Connor","given":"Julia T."}],"issued":{"date-parts":[["2023",9]]}}}],"schema":"https://github.com/citation-style-language/schema/raw/master/csl-citation.json"} </w:instrText>
      </w:r>
      <w:r w:rsidR="00025FB3" w:rsidRPr="002E6C4C">
        <w:rPr>
          <w:sz w:val="24"/>
          <w:szCs w:val="24"/>
        </w:rPr>
        <w:fldChar w:fldCharType="separate"/>
      </w:r>
      <w:r w:rsidR="00E54B39" w:rsidRPr="002E6C4C">
        <w:rPr>
          <w:sz w:val="24"/>
          <w:szCs w:val="24"/>
        </w:rPr>
        <w:t>(Call et al., 2015; Thomas &amp; O’Connor, 2023)</w:t>
      </w:r>
      <w:r w:rsidR="00025FB3" w:rsidRPr="002E6C4C">
        <w:rPr>
          <w:sz w:val="24"/>
          <w:szCs w:val="24"/>
        </w:rPr>
        <w:fldChar w:fldCharType="end"/>
      </w:r>
      <w:r w:rsidRPr="002E6C4C">
        <w:rPr>
          <w:sz w:val="24"/>
          <w:szCs w:val="24"/>
        </w:rPr>
        <w:t>.</w:t>
      </w:r>
    </w:p>
    <w:p w14:paraId="6A0E7DD4" w14:textId="43463572" w:rsidR="00AC1067" w:rsidRPr="002E6C4C" w:rsidRDefault="00AC1067" w:rsidP="002E6C4C">
      <w:pPr>
        <w:spacing w:line="480" w:lineRule="auto"/>
        <w:jc w:val="center"/>
        <w:rPr>
          <w:sz w:val="24"/>
          <w:szCs w:val="24"/>
        </w:rPr>
      </w:pPr>
      <w:r w:rsidRPr="002E6C4C">
        <w:rPr>
          <w:b/>
          <w:bCs/>
          <w:sz w:val="24"/>
          <w:szCs w:val="24"/>
        </w:rPr>
        <w:t>Clinical Application</w:t>
      </w:r>
    </w:p>
    <w:p w14:paraId="582C23F1" w14:textId="4BA57C92" w:rsidR="00AC1067" w:rsidRPr="002E6C4C" w:rsidRDefault="00A511FB" w:rsidP="002E6C4C">
      <w:pPr>
        <w:spacing w:line="480" w:lineRule="auto"/>
        <w:ind w:firstLine="720"/>
        <w:rPr>
          <w:sz w:val="24"/>
          <w:szCs w:val="24"/>
        </w:rPr>
      </w:pPr>
      <w:r w:rsidRPr="002E6C4C">
        <w:rPr>
          <w:sz w:val="24"/>
          <w:szCs w:val="24"/>
        </w:rPr>
        <w:t xml:space="preserve">Effective responses to a child with pica encompass responding with empathy and accuracy, beginning with understanding what daily life might look like for the child with pica. Children with pica, </w:t>
      </w:r>
      <w:r w:rsidRPr="002E6C4C">
        <w:rPr>
          <w:sz w:val="24"/>
          <w:szCs w:val="24"/>
        </w:rPr>
        <w:t>particularly</w:t>
      </w:r>
      <w:r w:rsidRPr="002E6C4C">
        <w:rPr>
          <w:sz w:val="24"/>
          <w:szCs w:val="24"/>
        </w:rPr>
        <w:t xml:space="preserve"> those with ASD or ID, have special problems that go beyond the medical dangers of eating non-food substances. Such </w:t>
      </w:r>
      <w:proofErr w:type="spellStart"/>
      <w:r w:rsidRPr="002E6C4C">
        <w:rPr>
          <w:sz w:val="24"/>
          <w:szCs w:val="24"/>
        </w:rPr>
        <w:t>behaviour</w:t>
      </w:r>
      <w:proofErr w:type="spellEnd"/>
      <w:r w:rsidRPr="002E6C4C">
        <w:rPr>
          <w:sz w:val="24"/>
          <w:szCs w:val="24"/>
        </w:rPr>
        <w:t xml:space="preserve"> impacts their safety, social bonding, academic growth, and family life.</w:t>
      </w:r>
    </w:p>
    <w:p w14:paraId="2D41ED2F" w14:textId="777D2DC7" w:rsidR="00AC1067" w:rsidRPr="002E6C4C" w:rsidRDefault="00AC1067" w:rsidP="002E6C4C">
      <w:pPr>
        <w:spacing w:line="480" w:lineRule="auto"/>
        <w:rPr>
          <w:sz w:val="24"/>
          <w:szCs w:val="24"/>
        </w:rPr>
      </w:pPr>
      <w:r w:rsidRPr="002E6C4C">
        <w:rPr>
          <w:b/>
          <w:bCs/>
          <w:sz w:val="24"/>
          <w:szCs w:val="24"/>
        </w:rPr>
        <w:t>Major Challenge One: Physical Safety and Medical Risk</w:t>
      </w:r>
    </w:p>
    <w:p w14:paraId="6AC78528" w14:textId="1258A90D" w:rsidR="00AC1067" w:rsidRPr="002E6C4C" w:rsidRDefault="00807E3D" w:rsidP="002E6C4C">
      <w:pPr>
        <w:spacing w:line="480" w:lineRule="auto"/>
        <w:ind w:firstLine="720"/>
        <w:jc w:val="both"/>
        <w:rPr>
          <w:sz w:val="24"/>
          <w:szCs w:val="24"/>
        </w:rPr>
      </w:pPr>
      <w:r w:rsidRPr="002E6C4C">
        <w:rPr>
          <w:sz w:val="24"/>
          <w:szCs w:val="24"/>
        </w:rPr>
        <w:t xml:space="preserve">Among the most acute issues of a child with pica is the possibility of being physically injured regularly. Any unsupervised moment is potentially dangerous since children might swallow sharp objects like staples, glass, or metal; toxic substances such as paint chips containing lead; or fibrous items that could be damaging to the gastrointestinal tract. The need to undergo </w:t>
      </w:r>
      <w:r w:rsidRPr="002E6C4C">
        <w:rPr>
          <w:sz w:val="24"/>
          <w:szCs w:val="24"/>
        </w:rPr>
        <w:lastRenderedPageBreak/>
        <w:t xml:space="preserve">constant supervision imposes a huge burden on relatives and caregivers. ASD and pica parents have reported pervasive anxiety over the physical safety of their child, especially in schools and community settings where direct supervision might not be regular </w:t>
      </w:r>
      <w:r w:rsidR="00025FB3" w:rsidRPr="002E6C4C">
        <w:rPr>
          <w:sz w:val="24"/>
          <w:szCs w:val="24"/>
        </w:rPr>
        <w:fldChar w:fldCharType="begin"/>
      </w:r>
      <w:r w:rsidR="00025FB3" w:rsidRPr="002E6C4C">
        <w:rPr>
          <w:sz w:val="24"/>
          <w:szCs w:val="24"/>
        </w:rPr>
        <w:instrText xml:space="preserve"> ADDIN ZOTERO_ITEM CSL_CITATION {"citationID":"MOJDyapK","properties":{"unsorted":false,"formattedCitation":"(Thomas &amp; O\\uc0\\u8217{}Connor, 2023)","plainCitation":"(Thomas &amp; O’Connor, 2023)","noteIndex":0},"citationItems":[{"id":19574,"uris":["http://zotero.org/users/local/0lIgp9yg/items/7H4DNMNF"],"itemData":{"id":19574,"type":"article-journal","abstract":"Parents of three children with neurodevelopmental disorders and pica were taught to use a safety checklist to create pica-safe areas when transitioning to new locations. During baseline, no parent displayed pica-safe behavior, and their children attempted pica at moderate to high rates. After use of the checklist, parent pica-safe behavior increased, and instances of pica diminished to near zero. Results transferred to new contexts and additional substances associated with pica. Using the safety checklist appears to have aided parents in creating pica-safe environments to minimize pica.\nSUPPLEMENTARY INFORMATION: The online version contains supplementary material available at 10.1007/s40617-023-00798-w.","container-title":"Behavior Analysis in Practice","DOI":"10.1007/s40617-023-00798-w","ISSN":"1998-1929","issue":"3","journalAbbreviation":"Behav Anal Pract","language":"eng","page":"879-884","PMID":"37680327","PMCID":"PMC10480111","source":"PubMed","title":"Parent Use of a Safety Checklist to Prevent Their Child's Pica","volume":"16","author":[{"family":"Thomas","given":"Benjamin R."},{"family":"O'Connor","given":"Julia T."}],"issued":{"date-parts":[["2023",9]]}}}],"schema":"https://github.com/citation-style-language/schema/raw/master/csl-citation.json"} </w:instrText>
      </w:r>
      <w:r w:rsidR="00025FB3" w:rsidRPr="002E6C4C">
        <w:rPr>
          <w:sz w:val="24"/>
          <w:szCs w:val="24"/>
        </w:rPr>
        <w:fldChar w:fldCharType="separate"/>
      </w:r>
      <w:r w:rsidR="00025FB3" w:rsidRPr="002E6C4C">
        <w:rPr>
          <w:sz w:val="24"/>
          <w:szCs w:val="24"/>
        </w:rPr>
        <w:t>(Thomas &amp; O’Connor, 2023)</w:t>
      </w:r>
      <w:r w:rsidR="00025FB3" w:rsidRPr="002E6C4C">
        <w:rPr>
          <w:sz w:val="24"/>
          <w:szCs w:val="24"/>
        </w:rPr>
        <w:fldChar w:fldCharType="end"/>
      </w:r>
      <w:r w:rsidRPr="002E6C4C">
        <w:rPr>
          <w:sz w:val="24"/>
          <w:szCs w:val="24"/>
        </w:rPr>
        <w:t xml:space="preserve">. Medical complications to the child may consist of repeated emergency room visits, hospitalization, and, in severe instances, surgical intervention for bowel obstruction or perforation. Studies have reported instances of pica adolescents who needed emergency laparotomy due to ingested foreign bodies, such as hair ties, metal wire, and cloth </w:t>
      </w:r>
      <w:r w:rsidR="006437A7" w:rsidRPr="002E6C4C">
        <w:rPr>
          <w:sz w:val="24"/>
          <w:szCs w:val="24"/>
        </w:rPr>
        <w:fldChar w:fldCharType="begin"/>
      </w:r>
      <w:r w:rsidR="006437A7" w:rsidRPr="002E6C4C">
        <w:rPr>
          <w:sz w:val="24"/>
          <w:szCs w:val="24"/>
        </w:rPr>
        <w:instrText xml:space="preserve"> ADDIN ZOTERO_ITEM CSL_CITATION {"citationID":"cUiCmlT6","properties":{"unsorted":false,"formattedCitation":"(Alhaj et al., 2025)","plainCitation":"(Alhaj et al., 2025)","noteIndex":0},"citationItems":[{"id":19584,"uris":["http://zotero.org/users/local/0lIgp9yg/items/3RIITBUA"],"itemData":{"id":19584,"type":"article-journal","abstract":"Background\nPica is a complex behavioral condition with both psychological and biological components, characterized by the persistent ingestion of non-nutritive substances. It often coexists with other mental health conditions, and when left untreated, may lead to life-threatening medical complications. While gastrointestinal obstruction is a known outcome, intussusception caused by pica is extremely rare, particularly in adolescents.\n\nCase presentation\nWe report a case of a 13-year-old Middle Eastern girl of mixed Emirati Indonesian descent, with a history of emotional distress and familial instability, who presented with persistent abdominal pain and vomiting. Imaging revealed an intussusception caused by foreign bodies extending from the stomach to the duodenum. The patient underwent emergency laparotomy, during which multiple ingested objects were removed, including hair ties, shoelaces, and a thin metal wire. A postoperative psychiatric evaluation led to a diagnosis of pica and major depressive disorder. Cognitive Behavioral Therapy (CBT) was initiated shortly after diagnosis, and the patient demonstrated significant clinical improvement, including cessation of pica behaviors without pharmacological intervention.\n\nConclusion\nThis case demonstrates the rarity of intussusception as a surgical complication of pica and highlights the importance of early psychiatric assessment and coordinated multidisciplinary care. The patient’s recovery was facilitated by timely psychosocial intervention, with marked improvement following the introduction of CBT.","container-title":"Frontiers in Psychiatry","DOI":"10.3389/fpsyt.2025.1690213","ISSN":"1664-0640","journalAbbreviation":"Front Psychiatry","page":"1690213","PMID":"41280464","PMCID":"PMC12634625","source":"PubMed Central","title":"Case Report: From behavioral disorder to surgical emergency: a case of intussusception due to pica in an adolescent","title-short":"Case Report","volume":"16","author":[{"family":"Alhaj","given":"Mohammed A."},{"family":"Ahmed","given":"Mohamed Hassan"},{"family":"Jalkhi","given":"Tala"},{"family":"Armouche","given":"Rama"},{"family":"Alrushdi","given":"Mira Amer"},{"family":"Elmaghraby","given":"Hania"}],"issued":{"date-parts":[["2025"]]}}}],"schema":"https://github.com/citation-style-language/schema/raw/master/csl-citation.json"} </w:instrText>
      </w:r>
      <w:r w:rsidR="006437A7" w:rsidRPr="002E6C4C">
        <w:rPr>
          <w:sz w:val="24"/>
          <w:szCs w:val="24"/>
        </w:rPr>
        <w:fldChar w:fldCharType="separate"/>
      </w:r>
      <w:r w:rsidR="006437A7" w:rsidRPr="002E6C4C">
        <w:rPr>
          <w:sz w:val="24"/>
          <w:szCs w:val="24"/>
        </w:rPr>
        <w:t>(Alhaj et al., 2025)</w:t>
      </w:r>
      <w:r w:rsidR="006437A7" w:rsidRPr="002E6C4C">
        <w:rPr>
          <w:sz w:val="24"/>
          <w:szCs w:val="24"/>
        </w:rPr>
        <w:fldChar w:fldCharType="end"/>
      </w:r>
      <w:r w:rsidRPr="002E6C4C">
        <w:rPr>
          <w:sz w:val="24"/>
          <w:szCs w:val="24"/>
        </w:rPr>
        <w:t>. The cumulative medical cost of persistently pica-stricken children is remarkable and commendatory of the necessity of prevention and treatment rather than treatment.</w:t>
      </w:r>
    </w:p>
    <w:p w14:paraId="1CB9493A" w14:textId="222AC698" w:rsidR="00AC1067" w:rsidRPr="002E6C4C" w:rsidRDefault="00AC1067" w:rsidP="002E6C4C">
      <w:pPr>
        <w:spacing w:line="480" w:lineRule="auto"/>
        <w:rPr>
          <w:sz w:val="24"/>
          <w:szCs w:val="24"/>
        </w:rPr>
      </w:pPr>
      <w:r w:rsidRPr="002E6C4C">
        <w:rPr>
          <w:b/>
          <w:bCs/>
          <w:sz w:val="24"/>
          <w:szCs w:val="24"/>
        </w:rPr>
        <w:t>Major Challenge Two: Social Exclusion and Educational Barriers</w:t>
      </w:r>
    </w:p>
    <w:p w14:paraId="723D7912" w14:textId="123FA8E4" w:rsidR="00AC1067" w:rsidRPr="002E6C4C" w:rsidRDefault="00066AF6" w:rsidP="002E6C4C">
      <w:pPr>
        <w:spacing w:line="480" w:lineRule="auto"/>
        <w:ind w:firstLine="720"/>
        <w:rPr>
          <w:sz w:val="24"/>
          <w:szCs w:val="24"/>
        </w:rPr>
      </w:pPr>
      <w:r w:rsidRPr="00066AF6">
        <w:rPr>
          <w:sz w:val="24"/>
          <w:szCs w:val="24"/>
        </w:rPr>
        <w:t xml:space="preserve">The second major barrier to children with pica relates to their social and academic performance. Children with a pica disorder, particularly in school, are socially stigmatized, rejected, and isolated in normal classroom settings.  New teachers and school personnel may respond punitively or alarmingly, which will only further isolate the child.  This action may also negatively </w:t>
      </w:r>
      <w:r w:rsidR="009D3379" w:rsidRPr="00066AF6">
        <w:rPr>
          <w:sz w:val="24"/>
          <w:szCs w:val="24"/>
        </w:rPr>
        <w:t>impact on</w:t>
      </w:r>
      <w:r w:rsidRPr="00066AF6">
        <w:rPr>
          <w:sz w:val="24"/>
          <w:szCs w:val="24"/>
        </w:rPr>
        <w:t xml:space="preserve"> the learning process because pica outbursts have the potential to disorganize classroom lessons and necessitate behavioral redirection of trained staff personnel. Children who have comorbid ASD and Pica might already have social problems, and the development of pica behaviors can further strengthen the boundaries to peer interaction and academic functioning. Furthermore, the burden of caring among caregivers is immense: parents are, in many cases, forced to lobby extensively to get sufficient school-based support, explain detailed plans to ensure functionality to various practitioners, and, as a rule, be on the lookout in both households and schools (Williams et al., 2022). Pica represents a more logistically difficult feeding disorder to treat in childhood because it is a multi-setting disorder.</w:t>
      </w:r>
    </w:p>
    <w:p w14:paraId="1C052243" w14:textId="5E117E0C" w:rsidR="00AC1067" w:rsidRPr="002E6C4C" w:rsidRDefault="00AC1067" w:rsidP="002E6C4C">
      <w:pPr>
        <w:spacing w:line="480" w:lineRule="auto"/>
        <w:rPr>
          <w:sz w:val="24"/>
          <w:szCs w:val="24"/>
        </w:rPr>
      </w:pPr>
      <w:r w:rsidRPr="002E6C4C">
        <w:rPr>
          <w:b/>
          <w:bCs/>
          <w:sz w:val="24"/>
          <w:szCs w:val="24"/>
        </w:rPr>
        <w:lastRenderedPageBreak/>
        <w:t>Evidence-Based Treatment One: Applied Behavior Analysis</w:t>
      </w:r>
    </w:p>
    <w:p w14:paraId="61D3B774" w14:textId="601D817A" w:rsidR="00AC1067" w:rsidRPr="002E6C4C" w:rsidRDefault="00E3089B" w:rsidP="002E6C4C">
      <w:pPr>
        <w:spacing w:line="480" w:lineRule="auto"/>
        <w:ind w:firstLine="720"/>
        <w:jc w:val="both"/>
        <w:rPr>
          <w:sz w:val="24"/>
          <w:szCs w:val="24"/>
        </w:rPr>
      </w:pPr>
      <w:r w:rsidRPr="002E6C4C">
        <w:rPr>
          <w:sz w:val="24"/>
          <w:szCs w:val="24"/>
        </w:rPr>
        <w:t xml:space="preserve">The most empirically intensive non-pharmacological intervention for pica among children with developmental disabilities is applied behavior analysis (ABA). ABA techniques involve the management of pica by performing a functional behavioral assessment (FBA) to establish which input factors support the behavior, whether sensory, attention-related, or escape-related, and formulating a unique treatment strategy as a result. Pica strategies in Common ABA include differential reinforcement of alternative behavior (DRA), where the child is reinforced whenever performing an incompatible or replacement behavior instead of pica; response interruption and redirection (RIRD), where the clinician provides the reinforcing stimuli, without requiring the child to perform pica. In a review, Call et al. (2015) found that ABA-based interventions achieved meaningful reductions in children with developmental disabilities in diverse settings and populations, and provided a review of clinical outcomes of behavioral treatments of pica in children with developmental disabilities. Notably, these therapies are customized and data-oriented, which clinicians can use to track progress and modify protocol as necessary. Studies have also shown that ABA interventions can effectively be applied in home settings when caregivers are properly trained and supported </w:t>
      </w:r>
      <w:r w:rsidR="00E75FCB" w:rsidRPr="002E6C4C">
        <w:rPr>
          <w:sz w:val="24"/>
          <w:szCs w:val="24"/>
        </w:rPr>
        <w:fldChar w:fldCharType="begin"/>
      </w:r>
      <w:r w:rsidR="00E75FCB" w:rsidRPr="002E6C4C">
        <w:rPr>
          <w:sz w:val="24"/>
          <w:szCs w:val="24"/>
        </w:rPr>
        <w:instrText xml:space="preserve"> ADDIN ZOTERO_ITEM CSL_CITATION {"citationID":"J0qbNgvs","properties":{"unsorted":false,"formattedCitation":"(Thomas &amp; O\\uc0\\u8217{}Connor, 2023)","plainCitation":"(Thomas &amp; O’Connor, 2023)","noteIndex":0},"citationItems":[{"id":19574,"uris":["http://zotero.org/users/local/0lIgp9yg/items/7H4DNMNF"],"itemData":{"id":19574,"type":"article-journal","abstract":"Parents of three children with neurodevelopmental disorders and pica were taught to use a safety checklist to create pica-safe areas when transitioning to new locations. During baseline, no parent displayed pica-safe behavior, and their children attempted pica at moderate to high rates. After use of the checklist, parent pica-safe behavior increased, and instances of pica diminished to near zero. Results transferred to new contexts and additional substances associated with pica. Using the safety checklist appears to have aided parents in creating pica-safe environments to minimize pica.\nSUPPLEMENTARY INFORMATION: The online version contains supplementary material available at 10.1007/s40617-023-00798-w.","container-title":"Behavior Analysis in Practice","DOI":"10.1007/s40617-023-00798-w","ISSN":"1998-1929","issue":"3","journalAbbreviation":"Behav Anal Pract","language":"eng","page":"879-884","PMID":"37680327","PMCID":"PMC10480111","source":"PubMed","title":"Parent Use of a Safety Checklist to Prevent Their Child's Pica","volume":"16","author":[{"family":"Thomas","given":"Benjamin R."},{"family":"O'Connor","given":"Julia T."}],"issued":{"date-parts":[["2023",9]]}}}],"schema":"https://github.com/citation-style-language/schema/raw/master/csl-citation.json"} </w:instrText>
      </w:r>
      <w:r w:rsidR="00E75FCB" w:rsidRPr="002E6C4C">
        <w:rPr>
          <w:sz w:val="24"/>
          <w:szCs w:val="24"/>
        </w:rPr>
        <w:fldChar w:fldCharType="separate"/>
      </w:r>
      <w:r w:rsidR="00E75FCB" w:rsidRPr="002E6C4C">
        <w:rPr>
          <w:sz w:val="24"/>
          <w:szCs w:val="24"/>
        </w:rPr>
        <w:t>(Thomas &amp; O’Connor, 2023)</w:t>
      </w:r>
      <w:r w:rsidR="00E75FCB" w:rsidRPr="002E6C4C">
        <w:rPr>
          <w:sz w:val="24"/>
          <w:szCs w:val="24"/>
        </w:rPr>
        <w:fldChar w:fldCharType="end"/>
      </w:r>
      <w:r w:rsidRPr="002E6C4C">
        <w:rPr>
          <w:sz w:val="24"/>
          <w:szCs w:val="24"/>
        </w:rPr>
        <w:t>. The empirical rigor and flexibility of ABA render it a first-line intervention suggestion in children with persistent and hazardous pica</w:t>
      </w:r>
      <w:r w:rsidR="00AC1067" w:rsidRPr="002E6C4C">
        <w:rPr>
          <w:sz w:val="24"/>
          <w:szCs w:val="24"/>
        </w:rPr>
        <w:t>.</w:t>
      </w:r>
    </w:p>
    <w:p w14:paraId="1D27F49A" w14:textId="7D5A00BF" w:rsidR="00AC1067" w:rsidRPr="002E6C4C" w:rsidRDefault="00AC1067" w:rsidP="002E6C4C">
      <w:pPr>
        <w:spacing w:line="480" w:lineRule="auto"/>
        <w:rPr>
          <w:sz w:val="24"/>
          <w:szCs w:val="24"/>
        </w:rPr>
      </w:pPr>
      <w:r w:rsidRPr="002E6C4C">
        <w:rPr>
          <w:b/>
          <w:bCs/>
          <w:sz w:val="24"/>
          <w:szCs w:val="24"/>
        </w:rPr>
        <w:t>Evidence-Based Treatment Two: Environmental Modification and Caregiver Safety Protocols</w:t>
      </w:r>
    </w:p>
    <w:p w14:paraId="6A1FA1AA" w14:textId="66FD0D78" w:rsidR="000852E9" w:rsidRPr="002E6C4C" w:rsidRDefault="00043CCB" w:rsidP="002E6C4C">
      <w:pPr>
        <w:spacing w:line="480" w:lineRule="auto"/>
        <w:ind w:firstLine="720"/>
        <w:jc w:val="both"/>
        <w:rPr>
          <w:sz w:val="24"/>
          <w:szCs w:val="24"/>
        </w:rPr>
      </w:pPr>
      <w:r w:rsidRPr="002E6C4C">
        <w:rPr>
          <w:sz w:val="24"/>
          <w:szCs w:val="24"/>
        </w:rPr>
        <w:t xml:space="preserve">An integrated evidence-based management strategy for pica in children would be systematic environmental modification in conjunction with systematic caregiver safety measures. Environmental modification aims to minimize the child's exposure to pica items by physical </w:t>
      </w:r>
      <w:r w:rsidRPr="002E6C4C">
        <w:rPr>
          <w:sz w:val="24"/>
          <w:szCs w:val="24"/>
        </w:rPr>
        <w:lastRenderedPageBreak/>
        <w:t xml:space="preserve">barriers, restructuring of the living or learning environment, and the provision of harmless oral sensory substitutes, such as chewable jewelry or textured food items that can satisfy the sensory needs without risk. Environmental strategies reduce the possibility of pica by reducing access to non-food substances and increasing the ease of access to sensible alternatives. </w:t>
      </w:r>
      <w:r w:rsidR="00E75FCB" w:rsidRPr="002E6C4C">
        <w:rPr>
          <w:sz w:val="24"/>
          <w:szCs w:val="24"/>
        </w:rPr>
        <w:fldChar w:fldCharType="begin"/>
      </w:r>
      <w:r w:rsidR="00E75FCB" w:rsidRPr="002E6C4C">
        <w:rPr>
          <w:sz w:val="24"/>
          <w:szCs w:val="24"/>
        </w:rPr>
        <w:instrText xml:space="preserve"> ADDIN ZOTERO_ITEM CSL_CITATION {"citationID":"sRtIRM6m","properties":{"unsorted":false,"formattedCitation":"(Thomas &amp; O\\uc0\\u8217{}Connor, 2023)","plainCitation":"(Thomas &amp; O’Connor, 2023)","noteIndex":0},"citationItems":[{"id":19574,"uris":["http://zotero.org/users/local/0lIgp9yg/items/7H4DNMNF"],"itemData":{"id":19574,"type":"article-journal","abstract":"Parents of three children with neurodevelopmental disorders and pica were taught to use a safety checklist to create pica-safe areas when transitioning to new locations. During baseline, no parent displayed pica-safe behavior, and their children attempted pica at moderate to high rates. After use of the checklist, parent pica-safe behavior increased, and instances of pica diminished to near zero. Results transferred to new contexts and additional substances associated with pica. Using the safety checklist appears to have aided parents in creating pica-safe environments to minimize pica.\nSUPPLEMENTARY INFORMATION: The online version contains supplementary material available at 10.1007/s40617-023-00798-w.","container-title":"Behavior Analysis in Practice","DOI":"10.1007/s40617-023-00798-w","ISSN":"1998-1929","issue":"3","journalAbbreviation":"Behav Anal Pract","language":"eng","page":"879-884","PMID":"37680327","PMCID":"PMC10480111","source":"PubMed","title":"Parent Use of a Safety Checklist to Prevent Their Child's Pica","volume":"16","author":[{"family":"Thomas","given":"Benjamin R."},{"family":"O'Connor","given":"Julia T."}],"issued":{"date-parts":[["2023",9]]}}}],"schema":"https://github.com/citation-style-language/schema/raw/master/csl-citation.json"} </w:instrText>
      </w:r>
      <w:r w:rsidR="00E75FCB" w:rsidRPr="002E6C4C">
        <w:rPr>
          <w:sz w:val="24"/>
          <w:szCs w:val="24"/>
        </w:rPr>
        <w:fldChar w:fldCharType="separate"/>
      </w:r>
      <w:r w:rsidR="00E75FCB" w:rsidRPr="002E6C4C">
        <w:rPr>
          <w:sz w:val="24"/>
          <w:szCs w:val="24"/>
        </w:rPr>
        <w:t>Thomas &amp; O’Connor (2023)</w:t>
      </w:r>
      <w:r w:rsidR="00E75FCB" w:rsidRPr="002E6C4C">
        <w:rPr>
          <w:sz w:val="24"/>
          <w:szCs w:val="24"/>
        </w:rPr>
        <w:fldChar w:fldCharType="end"/>
      </w:r>
      <w:r w:rsidR="00E75FCB" w:rsidRPr="002E6C4C">
        <w:rPr>
          <w:sz w:val="24"/>
          <w:szCs w:val="24"/>
        </w:rPr>
        <w:t xml:space="preserve"> </w:t>
      </w:r>
      <w:r w:rsidRPr="002E6C4C">
        <w:rPr>
          <w:sz w:val="24"/>
          <w:szCs w:val="24"/>
        </w:rPr>
        <w:t>examined how a structured parent-administered pica prevention safety checklist could be utilized to prevent pica incidences. The checklist instructed parents to systematically review and revise the environment of the child within various situations occurring in the home setting, leading to significant improvements in pica attempts at home. This methodology empowers carers, decreases dependence on clinic-based services for day-to-day management, and is especially feasible for families in under-resourced environments. Environmental modification, when used in combination with ABA strategies, forms an environmental onion that protects against not only the behavioral nature of pica but also its environmental antecedents. The multidisciplinary teams comprising a behavior analyst, occupational therapist, and nutritionist are in a good position to design and implement these broader environmental strategies</w:t>
      </w:r>
      <w:r w:rsidR="00AC1067" w:rsidRPr="002E6C4C">
        <w:rPr>
          <w:sz w:val="24"/>
          <w:szCs w:val="24"/>
        </w:rPr>
        <w:t>.</w:t>
      </w:r>
    </w:p>
    <w:p w14:paraId="79165592" w14:textId="14FAA0DE" w:rsidR="000852E9" w:rsidRPr="002E6C4C" w:rsidRDefault="00000000" w:rsidP="002E6C4C">
      <w:pPr>
        <w:spacing w:line="480" w:lineRule="auto"/>
        <w:jc w:val="center"/>
        <w:rPr>
          <w:sz w:val="24"/>
          <w:szCs w:val="24"/>
        </w:rPr>
      </w:pPr>
      <w:r w:rsidRPr="002E6C4C">
        <w:rPr>
          <w:b/>
          <w:bCs/>
          <w:sz w:val="24"/>
          <w:szCs w:val="24"/>
        </w:rPr>
        <w:t>Biblical Application</w:t>
      </w:r>
    </w:p>
    <w:p w14:paraId="1EE49119" w14:textId="6DFA2A2E" w:rsidR="000852E9" w:rsidRPr="002E6C4C" w:rsidRDefault="00000000" w:rsidP="002E6C4C">
      <w:pPr>
        <w:spacing w:line="480" w:lineRule="auto"/>
        <w:rPr>
          <w:sz w:val="24"/>
          <w:szCs w:val="24"/>
        </w:rPr>
      </w:pPr>
      <w:r w:rsidRPr="002E6C4C">
        <w:rPr>
          <w:b/>
          <w:bCs/>
          <w:sz w:val="24"/>
          <w:szCs w:val="24"/>
        </w:rPr>
        <w:t>Specific Application</w:t>
      </w:r>
    </w:p>
    <w:p w14:paraId="158F68D1" w14:textId="6ED6A120" w:rsidR="000852E9" w:rsidRPr="002E6C4C" w:rsidRDefault="00043CCB" w:rsidP="002E6C4C">
      <w:pPr>
        <w:spacing w:line="480" w:lineRule="auto"/>
        <w:ind w:firstLine="720"/>
        <w:jc w:val="both"/>
        <w:rPr>
          <w:sz w:val="24"/>
          <w:szCs w:val="24"/>
        </w:rPr>
      </w:pPr>
      <w:r w:rsidRPr="002E6C4C">
        <w:rPr>
          <w:sz w:val="24"/>
          <w:szCs w:val="24"/>
        </w:rPr>
        <w:t xml:space="preserve">Pica is not mentioned by name in the Bible, but its teachings provide a meaningful framework for understanding and responding to it. Psalms 139: 14 confirms that </w:t>
      </w:r>
      <w:r w:rsidR="00257D54" w:rsidRPr="002E6C4C">
        <w:rPr>
          <w:sz w:val="24"/>
          <w:szCs w:val="24"/>
        </w:rPr>
        <w:t>everyone</w:t>
      </w:r>
      <w:r w:rsidRPr="002E6C4C">
        <w:rPr>
          <w:sz w:val="24"/>
          <w:szCs w:val="24"/>
        </w:rPr>
        <w:t xml:space="preserve"> is fearfully and wonderfully made- a fact that is further reaffirmed in the expertly crafted content of children's books and other books. This verse invites clinicians and other caregivers to see the child as a person of natural dignity, but not as one with a problem to be fixed. Romans 8:22 recognizes that all of creation suffers in a fallen world, and children with developmental disabilities will not </w:t>
      </w:r>
      <w:r w:rsidRPr="002E6C4C">
        <w:rPr>
          <w:sz w:val="24"/>
          <w:szCs w:val="24"/>
        </w:rPr>
        <w:lastRenderedPageBreak/>
        <w:t>be left out. A scripturally based view will resist the temptation of moralizing pica as disobedience and will respond with the patience and compassion that is the character of God</w:t>
      </w:r>
      <w:r w:rsidR="00000000" w:rsidRPr="002E6C4C">
        <w:rPr>
          <w:sz w:val="24"/>
          <w:szCs w:val="24"/>
        </w:rPr>
        <w:t>.</w:t>
      </w:r>
    </w:p>
    <w:p w14:paraId="680D9C07" w14:textId="432ACDB9" w:rsidR="000852E9" w:rsidRPr="002E6C4C" w:rsidRDefault="00000000" w:rsidP="002E6C4C">
      <w:pPr>
        <w:spacing w:line="480" w:lineRule="auto"/>
        <w:rPr>
          <w:sz w:val="24"/>
          <w:szCs w:val="24"/>
        </w:rPr>
      </w:pPr>
      <w:r w:rsidRPr="002E6C4C">
        <w:rPr>
          <w:b/>
          <w:bCs/>
          <w:sz w:val="24"/>
          <w:szCs w:val="24"/>
        </w:rPr>
        <w:t>General Application</w:t>
      </w:r>
    </w:p>
    <w:p w14:paraId="259A0393" w14:textId="234F097D" w:rsidR="000852E9" w:rsidRPr="002E6C4C" w:rsidRDefault="00043CCB" w:rsidP="002E6C4C">
      <w:pPr>
        <w:spacing w:line="480" w:lineRule="auto"/>
        <w:ind w:firstLine="720"/>
        <w:jc w:val="both"/>
        <w:rPr>
          <w:sz w:val="24"/>
          <w:szCs w:val="24"/>
        </w:rPr>
      </w:pPr>
      <w:r w:rsidRPr="002E6C4C">
        <w:rPr>
          <w:sz w:val="24"/>
          <w:szCs w:val="24"/>
        </w:rPr>
        <w:t xml:space="preserve">The broader biblical responsibility to assist the weak can be seen throughout Scripture. According to James 1:27, loving people who simply cannot love themselves is one of the key elements of </w:t>
      </w:r>
      <w:r w:rsidRPr="002E6C4C">
        <w:rPr>
          <w:sz w:val="24"/>
          <w:szCs w:val="24"/>
        </w:rPr>
        <w:t>true</w:t>
      </w:r>
      <w:r w:rsidRPr="002E6C4C">
        <w:rPr>
          <w:sz w:val="24"/>
          <w:szCs w:val="24"/>
        </w:rPr>
        <w:t xml:space="preserve"> faith</w:t>
      </w:r>
      <w:r w:rsidR="00257D54" w:rsidRPr="002E6C4C">
        <w:rPr>
          <w:sz w:val="24"/>
          <w:szCs w:val="24"/>
        </w:rPr>
        <w:t xml:space="preserve"> </w:t>
      </w:r>
      <w:r w:rsidR="00257D54" w:rsidRPr="002E6C4C">
        <w:rPr>
          <w:sz w:val="24"/>
          <w:szCs w:val="24"/>
        </w:rPr>
        <w:fldChar w:fldCharType="begin"/>
      </w:r>
      <w:r w:rsidR="00257D54" w:rsidRPr="002E6C4C">
        <w:rPr>
          <w:sz w:val="24"/>
          <w:szCs w:val="24"/>
        </w:rPr>
        <w:instrText xml:space="preserve"> ADDIN ZOTERO_ITEM CSL_CITATION {"citationID":"tA3WSxdt","properties":{"unsorted":false,"formattedCitation":"(Bible Hub, 2026)","plainCitation":"(Bible Hub, 2026)","noteIndex":0},"citationItems":[{"id":19593,"uris":["http://zotero.org/users/local/0lIgp9yg/items/QGDQF3DP"],"itemData":{"id":19593,"type":"webpage","abstract":"Pure and undefiled religion before our God and Father is this: to care for orphans and widows in their distress, and to keep oneself from being polluted by the world.","container-title":"Bible Hub","title":"James 1:27 - Hearing and Doing","title-short":"James 1","URL":"https://biblehub.com/james/1-27.htm","author":[{"family":"Bible Hub","given":""}],"accessed":{"date-parts":[["2026",5,5]]},"issued":{"date-parts":[["2026"]]}}}],"schema":"https://github.com/citation-style-language/schema/raw/master/csl-citation.json"} </w:instrText>
      </w:r>
      <w:r w:rsidR="00257D54" w:rsidRPr="002E6C4C">
        <w:rPr>
          <w:sz w:val="24"/>
          <w:szCs w:val="24"/>
        </w:rPr>
        <w:fldChar w:fldCharType="separate"/>
      </w:r>
      <w:r w:rsidR="00257D54" w:rsidRPr="002E6C4C">
        <w:rPr>
          <w:sz w:val="24"/>
          <w:szCs w:val="24"/>
        </w:rPr>
        <w:t>(Bible Hub, 2026)</w:t>
      </w:r>
      <w:r w:rsidR="00257D54" w:rsidRPr="002E6C4C">
        <w:rPr>
          <w:sz w:val="24"/>
          <w:szCs w:val="24"/>
        </w:rPr>
        <w:fldChar w:fldCharType="end"/>
      </w:r>
      <w:r w:rsidRPr="002E6C4C">
        <w:rPr>
          <w:sz w:val="24"/>
          <w:szCs w:val="24"/>
        </w:rPr>
        <w:t xml:space="preserve">. Proverbs 31:8-9 </w:t>
      </w:r>
      <w:r w:rsidRPr="002E6C4C">
        <w:rPr>
          <w:sz w:val="24"/>
          <w:szCs w:val="24"/>
        </w:rPr>
        <w:t>encourage</w:t>
      </w:r>
      <w:r w:rsidRPr="002E6C4C">
        <w:rPr>
          <w:sz w:val="24"/>
          <w:szCs w:val="24"/>
        </w:rPr>
        <w:t xml:space="preserve"> the believer to advocate on behalf of others who could not possibly advocate on behalf of themselves, in terms of their clinical needs. In Matthew 18:5, Jesus gave children a higher value than Himself when He said that receiving a child in His name is equivalent to receiving Him. To the Christian professional, these passages give clinical practice a fresh meaning as a service. Competent, dignified care of a child who is often ignored or misunderstood is not only a professional but a spiritual duty</w:t>
      </w:r>
      <w:r w:rsidR="00000000" w:rsidRPr="002E6C4C">
        <w:rPr>
          <w:sz w:val="24"/>
          <w:szCs w:val="24"/>
        </w:rPr>
        <w:t>.</w:t>
      </w:r>
    </w:p>
    <w:p w14:paraId="159CB5A3" w14:textId="43120915" w:rsidR="000852E9" w:rsidRPr="002E6C4C" w:rsidRDefault="00000000" w:rsidP="002E6C4C">
      <w:pPr>
        <w:spacing w:line="480" w:lineRule="auto"/>
        <w:jc w:val="center"/>
        <w:rPr>
          <w:sz w:val="24"/>
          <w:szCs w:val="24"/>
        </w:rPr>
      </w:pPr>
      <w:r w:rsidRPr="002E6C4C">
        <w:rPr>
          <w:b/>
          <w:bCs/>
          <w:sz w:val="24"/>
          <w:szCs w:val="24"/>
        </w:rPr>
        <w:t>Personal Application</w:t>
      </w:r>
    </w:p>
    <w:p w14:paraId="3108FE36" w14:textId="5C2314F6" w:rsidR="000852E9" w:rsidRPr="002E6C4C" w:rsidRDefault="00134E3B" w:rsidP="002E6C4C">
      <w:pPr>
        <w:spacing w:line="480" w:lineRule="auto"/>
        <w:ind w:firstLine="720"/>
        <w:jc w:val="both"/>
        <w:rPr>
          <w:sz w:val="24"/>
          <w:szCs w:val="24"/>
        </w:rPr>
      </w:pPr>
      <w:r w:rsidRPr="002E6C4C">
        <w:rPr>
          <w:sz w:val="24"/>
          <w:szCs w:val="24"/>
        </w:rPr>
        <w:t>Personal interest in the work with children with autism brought Pica to my personal focus. I observed how numerous times this disorder was underdiagnosed or misdiagnosed with intentional misbehavior, even by trained professionals. I was impressed by watching children experience repeated medical consequences that could have been avoided had they been identified and treated earlier. I would like to see the pica gain more clinical concern and that early screening becomes a standard practice in the pediatric setting, especially among children with ASD and ID. Another thing that I hope will be available to more families in underserved communities is ABA services and multidisciplinary care teams. Coolest of them all is that the children with pica be treated with dignity, but not frustration-they are understood to be persons with real needs who deserve sincere and efficient care provided</w:t>
      </w:r>
      <w:r w:rsidR="00000000" w:rsidRPr="002E6C4C">
        <w:rPr>
          <w:sz w:val="24"/>
          <w:szCs w:val="24"/>
        </w:rPr>
        <w:t>.</w:t>
      </w:r>
    </w:p>
    <w:p w14:paraId="338E0FBF" w14:textId="48E80AA4" w:rsidR="000852E9" w:rsidRPr="002E6C4C" w:rsidRDefault="00000000" w:rsidP="002E6C4C">
      <w:pPr>
        <w:spacing w:line="480" w:lineRule="auto"/>
        <w:jc w:val="center"/>
        <w:rPr>
          <w:sz w:val="24"/>
          <w:szCs w:val="24"/>
        </w:rPr>
      </w:pPr>
      <w:r w:rsidRPr="002E6C4C">
        <w:rPr>
          <w:b/>
          <w:bCs/>
          <w:sz w:val="24"/>
          <w:szCs w:val="24"/>
        </w:rPr>
        <w:t>Conclusion</w:t>
      </w:r>
    </w:p>
    <w:p w14:paraId="6BFED825" w14:textId="4AF78522" w:rsidR="000852E9" w:rsidRPr="002E6C4C" w:rsidRDefault="00134E3B" w:rsidP="002E6C4C">
      <w:pPr>
        <w:spacing w:line="480" w:lineRule="auto"/>
        <w:ind w:firstLine="720"/>
        <w:jc w:val="both"/>
        <w:rPr>
          <w:sz w:val="24"/>
          <w:szCs w:val="24"/>
        </w:rPr>
      </w:pPr>
      <w:r w:rsidRPr="002E6C4C">
        <w:rPr>
          <w:sz w:val="24"/>
          <w:szCs w:val="24"/>
        </w:rPr>
        <w:lastRenderedPageBreak/>
        <w:t>Pica is a severe and widely unrecognized condition of children with an array of developmental variations.  Its key risk and protective factors, its multifactorial etiology, its prevalence in general and specialized populations, and its clinical characteristics and prognosis are reviewed in this paper. The children who experience pica experience both real and actual problems regarding physical security and social operation. Two evidence-based interventions, namely applied behavior analysis and environmental redesign, have shown significant clinical efficacy. The professional desire to provide these kids with a sense of ability and compassion is reinforced with Biblical principles. When pica is identified early and is treated systemically, and when the identification is made within a holistic framework that considers the dignity of the child, then the results could be improved significantly. This condition should be accorded as much rigor and care as any other illness in child development</w:t>
      </w:r>
      <w:r w:rsidR="00000000" w:rsidRPr="002E6C4C">
        <w:rPr>
          <w:sz w:val="24"/>
          <w:szCs w:val="24"/>
        </w:rPr>
        <w:t>.</w:t>
      </w:r>
    </w:p>
    <w:p w14:paraId="2AB6E167" w14:textId="77777777" w:rsidR="000852E9" w:rsidRPr="002E6C4C" w:rsidRDefault="000852E9" w:rsidP="002E6C4C">
      <w:pPr>
        <w:spacing w:line="480" w:lineRule="auto"/>
        <w:rPr>
          <w:sz w:val="24"/>
          <w:szCs w:val="24"/>
        </w:rPr>
      </w:pPr>
    </w:p>
    <w:p w14:paraId="44F1FDDD" w14:textId="77777777" w:rsidR="000852E9" w:rsidRPr="002E6C4C" w:rsidRDefault="000852E9" w:rsidP="002E6C4C">
      <w:pPr>
        <w:spacing w:line="480" w:lineRule="auto"/>
        <w:rPr>
          <w:sz w:val="24"/>
          <w:szCs w:val="24"/>
        </w:rPr>
      </w:pPr>
    </w:p>
    <w:p w14:paraId="6DCE6ED3" w14:textId="77777777" w:rsidR="00134E3B" w:rsidRPr="002E6C4C" w:rsidRDefault="00134E3B" w:rsidP="002E6C4C">
      <w:pPr>
        <w:spacing w:line="480" w:lineRule="auto"/>
        <w:rPr>
          <w:b/>
          <w:bCs/>
          <w:sz w:val="24"/>
          <w:szCs w:val="24"/>
        </w:rPr>
      </w:pPr>
      <w:r w:rsidRPr="002E6C4C">
        <w:rPr>
          <w:b/>
          <w:bCs/>
          <w:sz w:val="24"/>
          <w:szCs w:val="24"/>
        </w:rPr>
        <w:br w:type="page"/>
      </w:r>
    </w:p>
    <w:p w14:paraId="7D51BF40" w14:textId="08ED174A" w:rsidR="000852E9" w:rsidRPr="002E6C4C" w:rsidRDefault="00000000" w:rsidP="002E6C4C">
      <w:pPr>
        <w:spacing w:line="480" w:lineRule="auto"/>
        <w:jc w:val="center"/>
        <w:rPr>
          <w:sz w:val="24"/>
          <w:szCs w:val="24"/>
        </w:rPr>
      </w:pPr>
      <w:r w:rsidRPr="002E6C4C">
        <w:rPr>
          <w:b/>
          <w:bCs/>
          <w:sz w:val="24"/>
          <w:szCs w:val="24"/>
        </w:rPr>
        <w:lastRenderedPageBreak/>
        <w:t>References</w:t>
      </w:r>
    </w:p>
    <w:p w14:paraId="40012882" w14:textId="77777777" w:rsidR="00257D54" w:rsidRPr="002E6C4C" w:rsidRDefault="006437A7" w:rsidP="002E6C4C">
      <w:pPr>
        <w:pStyle w:val="Bibliography"/>
        <w:rPr>
          <w:sz w:val="24"/>
          <w:szCs w:val="24"/>
        </w:rPr>
      </w:pPr>
      <w:r w:rsidRPr="002E6C4C">
        <w:rPr>
          <w:sz w:val="24"/>
          <w:szCs w:val="24"/>
        </w:rPr>
        <w:fldChar w:fldCharType="begin"/>
      </w:r>
      <w:r w:rsidRPr="002E6C4C">
        <w:rPr>
          <w:sz w:val="24"/>
          <w:szCs w:val="24"/>
        </w:rPr>
        <w:instrText xml:space="preserve"> ADDIN ZOTERO_BIBL {"uncited":[],"omitted":[],"custom":[]} CSL_BIBLIOGRAPHY </w:instrText>
      </w:r>
      <w:r w:rsidRPr="002E6C4C">
        <w:rPr>
          <w:sz w:val="24"/>
          <w:szCs w:val="24"/>
        </w:rPr>
        <w:fldChar w:fldCharType="separate"/>
      </w:r>
      <w:r w:rsidR="00257D54" w:rsidRPr="002E6C4C">
        <w:rPr>
          <w:sz w:val="24"/>
          <w:szCs w:val="24"/>
        </w:rPr>
        <w:t xml:space="preserve">Alhaj, M. A., Ahmed, M. H., </w:t>
      </w:r>
      <w:proofErr w:type="spellStart"/>
      <w:r w:rsidR="00257D54" w:rsidRPr="002E6C4C">
        <w:rPr>
          <w:sz w:val="24"/>
          <w:szCs w:val="24"/>
        </w:rPr>
        <w:t>Jalkhi</w:t>
      </w:r>
      <w:proofErr w:type="spellEnd"/>
      <w:r w:rsidR="00257D54" w:rsidRPr="002E6C4C">
        <w:rPr>
          <w:sz w:val="24"/>
          <w:szCs w:val="24"/>
        </w:rPr>
        <w:t xml:space="preserve">, T., </w:t>
      </w:r>
      <w:proofErr w:type="spellStart"/>
      <w:r w:rsidR="00257D54" w:rsidRPr="002E6C4C">
        <w:rPr>
          <w:sz w:val="24"/>
          <w:szCs w:val="24"/>
        </w:rPr>
        <w:t>Armouche</w:t>
      </w:r>
      <w:proofErr w:type="spellEnd"/>
      <w:r w:rsidR="00257D54" w:rsidRPr="002E6C4C">
        <w:rPr>
          <w:sz w:val="24"/>
          <w:szCs w:val="24"/>
        </w:rPr>
        <w:t xml:space="preserve">, R., </w:t>
      </w:r>
      <w:proofErr w:type="spellStart"/>
      <w:r w:rsidR="00257D54" w:rsidRPr="002E6C4C">
        <w:rPr>
          <w:sz w:val="24"/>
          <w:szCs w:val="24"/>
        </w:rPr>
        <w:t>Alrushdi</w:t>
      </w:r>
      <w:proofErr w:type="spellEnd"/>
      <w:r w:rsidR="00257D54" w:rsidRPr="002E6C4C">
        <w:rPr>
          <w:sz w:val="24"/>
          <w:szCs w:val="24"/>
        </w:rPr>
        <w:t xml:space="preserve">, M. A., &amp; </w:t>
      </w:r>
      <w:proofErr w:type="spellStart"/>
      <w:r w:rsidR="00257D54" w:rsidRPr="002E6C4C">
        <w:rPr>
          <w:sz w:val="24"/>
          <w:szCs w:val="24"/>
        </w:rPr>
        <w:t>Elmaghraby</w:t>
      </w:r>
      <w:proofErr w:type="spellEnd"/>
      <w:r w:rsidR="00257D54" w:rsidRPr="002E6C4C">
        <w:rPr>
          <w:sz w:val="24"/>
          <w:szCs w:val="24"/>
        </w:rPr>
        <w:t xml:space="preserve">, H. (2025). Case Report: From behavioral disorder to surgical emergency: a case of intussusception due to pica in an adolescent. </w:t>
      </w:r>
      <w:r w:rsidR="00257D54" w:rsidRPr="002E6C4C">
        <w:rPr>
          <w:i/>
          <w:iCs/>
          <w:sz w:val="24"/>
          <w:szCs w:val="24"/>
        </w:rPr>
        <w:t>Frontiers in Psychiatry</w:t>
      </w:r>
      <w:r w:rsidR="00257D54" w:rsidRPr="002E6C4C">
        <w:rPr>
          <w:sz w:val="24"/>
          <w:szCs w:val="24"/>
        </w:rPr>
        <w:t xml:space="preserve">, </w:t>
      </w:r>
      <w:r w:rsidR="00257D54" w:rsidRPr="002E6C4C">
        <w:rPr>
          <w:i/>
          <w:iCs/>
          <w:sz w:val="24"/>
          <w:szCs w:val="24"/>
        </w:rPr>
        <w:t>16</w:t>
      </w:r>
      <w:r w:rsidR="00257D54" w:rsidRPr="002E6C4C">
        <w:rPr>
          <w:sz w:val="24"/>
          <w:szCs w:val="24"/>
        </w:rPr>
        <w:t>, 1690213. https://doi.org/10.3389/fpsyt.2025.1690213</w:t>
      </w:r>
    </w:p>
    <w:p w14:paraId="077BEC48" w14:textId="77777777" w:rsidR="00257D54" w:rsidRPr="002E6C4C" w:rsidRDefault="00257D54" w:rsidP="002E6C4C">
      <w:pPr>
        <w:pStyle w:val="Bibliography"/>
        <w:rPr>
          <w:sz w:val="24"/>
          <w:szCs w:val="24"/>
        </w:rPr>
      </w:pPr>
      <w:r w:rsidRPr="002E6C4C">
        <w:rPr>
          <w:sz w:val="24"/>
          <w:szCs w:val="24"/>
        </w:rPr>
        <w:t xml:space="preserve">Bible Hub. (2026). </w:t>
      </w:r>
      <w:r w:rsidRPr="002E6C4C">
        <w:rPr>
          <w:i/>
          <w:iCs/>
          <w:sz w:val="24"/>
          <w:szCs w:val="24"/>
        </w:rPr>
        <w:t>James 1:27—Hearing and Doing</w:t>
      </w:r>
      <w:r w:rsidRPr="002E6C4C">
        <w:rPr>
          <w:sz w:val="24"/>
          <w:szCs w:val="24"/>
        </w:rPr>
        <w:t>. Bible Hub. https://biblehub.com/james/1-27.htm</w:t>
      </w:r>
    </w:p>
    <w:p w14:paraId="38242C98" w14:textId="77777777" w:rsidR="00257D54" w:rsidRPr="002E6C4C" w:rsidRDefault="00257D54" w:rsidP="002E6C4C">
      <w:pPr>
        <w:pStyle w:val="Bibliography"/>
        <w:rPr>
          <w:sz w:val="24"/>
          <w:szCs w:val="24"/>
        </w:rPr>
      </w:pPr>
      <w:r w:rsidRPr="002E6C4C">
        <w:rPr>
          <w:sz w:val="24"/>
          <w:szCs w:val="24"/>
        </w:rPr>
        <w:t xml:space="preserve">Call, N. A., Simmons, C. A., Mevers, J. E. L., &amp; Alvarez, J. P. (2015). Clinical Outcomes of Behavioral Treatments for Pica in Children with Developmental Disabilities. </w:t>
      </w:r>
      <w:r w:rsidRPr="002E6C4C">
        <w:rPr>
          <w:i/>
          <w:iCs/>
          <w:sz w:val="24"/>
          <w:szCs w:val="24"/>
        </w:rPr>
        <w:t>Journal of Autism and Developmental Disorders</w:t>
      </w:r>
      <w:r w:rsidRPr="002E6C4C">
        <w:rPr>
          <w:sz w:val="24"/>
          <w:szCs w:val="24"/>
        </w:rPr>
        <w:t xml:space="preserve">, </w:t>
      </w:r>
      <w:r w:rsidRPr="002E6C4C">
        <w:rPr>
          <w:i/>
          <w:iCs/>
          <w:sz w:val="24"/>
          <w:szCs w:val="24"/>
        </w:rPr>
        <w:t>45</w:t>
      </w:r>
      <w:r w:rsidRPr="002E6C4C">
        <w:rPr>
          <w:sz w:val="24"/>
          <w:szCs w:val="24"/>
        </w:rPr>
        <w:t>(7), 2105–2114. https://doi.org/10.1007/s10803-015-2375-z</w:t>
      </w:r>
    </w:p>
    <w:p w14:paraId="5ECFA406" w14:textId="77777777" w:rsidR="00257D54" w:rsidRPr="002E6C4C" w:rsidRDefault="00257D54" w:rsidP="002E6C4C">
      <w:pPr>
        <w:pStyle w:val="Bibliography"/>
        <w:rPr>
          <w:sz w:val="24"/>
          <w:szCs w:val="24"/>
        </w:rPr>
      </w:pPr>
      <w:r w:rsidRPr="002E6C4C">
        <w:rPr>
          <w:sz w:val="24"/>
          <w:szCs w:val="24"/>
        </w:rPr>
        <w:t xml:space="preserve">Jorgensen, A., Garg, S., Gardiner, J., &amp; Sutcliffe, A. (2023). 193 Pica in children with sickle cell disease: A systematic review and meta-analysis. </w:t>
      </w:r>
      <w:r w:rsidRPr="002E6C4C">
        <w:rPr>
          <w:i/>
          <w:iCs/>
          <w:sz w:val="24"/>
          <w:szCs w:val="24"/>
        </w:rPr>
        <w:t>Archives of Disease in Childhood</w:t>
      </w:r>
      <w:r w:rsidRPr="002E6C4C">
        <w:rPr>
          <w:sz w:val="24"/>
          <w:szCs w:val="24"/>
        </w:rPr>
        <w:t xml:space="preserve">, </w:t>
      </w:r>
      <w:r w:rsidRPr="002E6C4C">
        <w:rPr>
          <w:i/>
          <w:iCs/>
          <w:sz w:val="24"/>
          <w:szCs w:val="24"/>
        </w:rPr>
        <w:t>108</w:t>
      </w:r>
      <w:r w:rsidRPr="002E6C4C">
        <w:rPr>
          <w:sz w:val="24"/>
          <w:szCs w:val="24"/>
        </w:rPr>
        <w:t>(Suppl 2), A106–A107. https://doi.org/10.1136/archdischild-2023-rcpch.178</w:t>
      </w:r>
    </w:p>
    <w:p w14:paraId="5ED46E18" w14:textId="77777777" w:rsidR="00257D54" w:rsidRPr="002E6C4C" w:rsidRDefault="00257D54" w:rsidP="002E6C4C">
      <w:pPr>
        <w:pStyle w:val="Bibliography"/>
        <w:rPr>
          <w:sz w:val="24"/>
          <w:szCs w:val="24"/>
        </w:rPr>
      </w:pPr>
      <w:proofErr w:type="spellStart"/>
      <w:r w:rsidRPr="002E6C4C">
        <w:rPr>
          <w:sz w:val="24"/>
          <w:szCs w:val="24"/>
        </w:rPr>
        <w:t>Lesinskienė</w:t>
      </w:r>
      <w:proofErr w:type="spellEnd"/>
      <w:r w:rsidRPr="002E6C4C">
        <w:rPr>
          <w:sz w:val="24"/>
          <w:szCs w:val="24"/>
        </w:rPr>
        <w:t xml:space="preserve">, S., </w:t>
      </w:r>
      <w:proofErr w:type="spellStart"/>
      <w:r w:rsidRPr="002E6C4C">
        <w:rPr>
          <w:sz w:val="24"/>
          <w:szCs w:val="24"/>
        </w:rPr>
        <w:t>Stonkutė</w:t>
      </w:r>
      <w:proofErr w:type="spellEnd"/>
      <w:r w:rsidRPr="002E6C4C">
        <w:rPr>
          <w:sz w:val="24"/>
          <w:szCs w:val="24"/>
        </w:rPr>
        <w:t xml:space="preserve">, G., &amp; </w:t>
      </w:r>
      <w:proofErr w:type="spellStart"/>
      <w:r w:rsidRPr="002E6C4C">
        <w:rPr>
          <w:sz w:val="24"/>
          <w:szCs w:val="24"/>
        </w:rPr>
        <w:t>Šambaras</w:t>
      </w:r>
      <w:proofErr w:type="spellEnd"/>
      <w:r w:rsidRPr="002E6C4C">
        <w:rPr>
          <w:sz w:val="24"/>
          <w:szCs w:val="24"/>
        </w:rPr>
        <w:t xml:space="preserve">, R. (2023). Pica in childhood: Prevalence and developmental comorbidity. </w:t>
      </w:r>
      <w:r w:rsidRPr="002E6C4C">
        <w:rPr>
          <w:i/>
          <w:iCs/>
          <w:sz w:val="24"/>
          <w:szCs w:val="24"/>
        </w:rPr>
        <w:t>Frontiers in Child and Adolescent Psychiatry</w:t>
      </w:r>
      <w:r w:rsidRPr="002E6C4C">
        <w:rPr>
          <w:sz w:val="24"/>
          <w:szCs w:val="24"/>
        </w:rPr>
        <w:t xml:space="preserve">, </w:t>
      </w:r>
      <w:r w:rsidRPr="002E6C4C">
        <w:rPr>
          <w:i/>
          <w:iCs/>
          <w:sz w:val="24"/>
          <w:szCs w:val="24"/>
        </w:rPr>
        <w:t>2</w:t>
      </w:r>
      <w:r w:rsidRPr="002E6C4C">
        <w:rPr>
          <w:sz w:val="24"/>
          <w:szCs w:val="24"/>
        </w:rPr>
        <w:t>. https://doi.org/10.3389/frcha.2023.1099527</w:t>
      </w:r>
    </w:p>
    <w:p w14:paraId="1690687C" w14:textId="77777777" w:rsidR="00257D54" w:rsidRPr="002E6C4C" w:rsidRDefault="00257D54" w:rsidP="002E6C4C">
      <w:pPr>
        <w:pStyle w:val="Bibliography"/>
        <w:rPr>
          <w:sz w:val="24"/>
          <w:szCs w:val="24"/>
        </w:rPr>
      </w:pPr>
      <w:proofErr w:type="spellStart"/>
      <w:r w:rsidRPr="002E6C4C">
        <w:rPr>
          <w:sz w:val="24"/>
          <w:szCs w:val="24"/>
        </w:rPr>
        <w:t>Nimbley</w:t>
      </w:r>
      <w:proofErr w:type="spellEnd"/>
      <w:r w:rsidRPr="002E6C4C">
        <w:rPr>
          <w:sz w:val="24"/>
          <w:szCs w:val="24"/>
        </w:rPr>
        <w:t xml:space="preserve">, E., Golds, L., Sharpe, H., Gillespie‐Smith, K., &amp; Duffy, F. (2022). Sensory processing and eating </w:t>
      </w:r>
      <w:proofErr w:type="spellStart"/>
      <w:r w:rsidRPr="002E6C4C">
        <w:rPr>
          <w:sz w:val="24"/>
          <w:szCs w:val="24"/>
        </w:rPr>
        <w:t>behaviours</w:t>
      </w:r>
      <w:proofErr w:type="spellEnd"/>
      <w:r w:rsidRPr="002E6C4C">
        <w:rPr>
          <w:sz w:val="24"/>
          <w:szCs w:val="24"/>
        </w:rPr>
        <w:t xml:space="preserve"> in autism: A systematic review. </w:t>
      </w:r>
      <w:r w:rsidRPr="002E6C4C">
        <w:rPr>
          <w:i/>
          <w:iCs/>
          <w:sz w:val="24"/>
          <w:szCs w:val="24"/>
        </w:rPr>
        <w:t>European Eating Disorders Review</w:t>
      </w:r>
      <w:r w:rsidRPr="002E6C4C">
        <w:rPr>
          <w:sz w:val="24"/>
          <w:szCs w:val="24"/>
        </w:rPr>
        <w:t xml:space="preserve">, </w:t>
      </w:r>
      <w:r w:rsidRPr="002E6C4C">
        <w:rPr>
          <w:i/>
          <w:iCs/>
          <w:sz w:val="24"/>
          <w:szCs w:val="24"/>
        </w:rPr>
        <w:t>30</w:t>
      </w:r>
      <w:r w:rsidRPr="002E6C4C">
        <w:rPr>
          <w:sz w:val="24"/>
          <w:szCs w:val="24"/>
        </w:rPr>
        <w:t>(5), 538–559. https://doi.org/10.1002/erv.2920</w:t>
      </w:r>
    </w:p>
    <w:p w14:paraId="3D0527C0" w14:textId="77777777" w:rsidR="00257D54" w:rsidRPr="002E6C4C" w:rsidRDefault="00257D54" w:rsidP="002E6C4C">
      <w:pPr>
        <w:pStyle w:val="Bibliography"/>
        <w:rPr>
          <w:sz w:val="24"/>
          <w:szCs w:val="24"/>
        </w:rPr>
      </w:pPr>
      <w:r w:rsidRPr="002E6C4C">
        <w:rPr>
          <w:sz w:val="24"/>
          <w:szCs w:val="24"/>
        </w:rPr>
        <w:t xml:space="preserve">Papini, N. M., Bulik, C. M., Chawner, S. J. R. A., &amp; Micali, N. (2024). Prevalence and recurrence of pica behaviors in early childhood within the ALSPAC birth cohort. </w:t>
      </w:r>
      <w:r w:rsidRPr="002E6C4C">
        <w:rPr>
          <w:i/>
          <w:iCs/>
          <w:sz w:val="24"/>
          <w:szCs w:val="24"/>
        </w:rPr>
        <w:t xml:space="preserve">The </w:t>
      </w:r>
      <w:r w:rsidRPr="002E6C4C">
        <w:rPr>
          <w:i/>
          <w:iCs/>
          <w:sz w:val="24"/>
          <w:szCs w:val="24"/>
        </w:rPr>
        <w:lastRenderedPageBreak/>
        <w:t>International Journal of Eating Disorders</w:t>
      </w:r>
      <w:r w:rsidRPr="002E6C4C">
        <w:rPr>
          <w:sz w:val="24"/>
          <w:szCs w:val="24"/>
        </w:rPr>
        <w:t xml:space="preserve">, </w:t>
      </w:r>
      <w:r w:rsidRPr="002E6C4C">
        <w:rPr>
          <w:i/>
          <w:iCs/>
          <w:sz w:val="24"/>
          <w:szCs w:val="24"/>
        </w:rPr>
        <w:t>57</w:t>
      </w:r>
      <w:r w:rsidRPr="002E6C4C">
        <w:rPr>
          <w:sz w:val="24"/>
          <w:szCs w:val="24"/>
        </w:rPr>
        <w:t>(2), 400–409. https://doi.org/10.1002/eat.24111</w:t>
      </w:r>
    </w:p>
    <w:p w14:paraId="09D2CE44" w14:textId="77777777" w:rsidR="00257D54" w:rsidRPr="002E6C4C" w:rsidRDefault="00257D54" w:rsidP="002E6C4C">
      <w:pPr>
        <w:pStyle w:val="Bibliography"/>
        <w:rPr>
          <w:sz w:val="24"/>
          <w:szCs w:val="24"/>
        </w:rPr>
      </w:pPr>
      <w:r w:rsidRPr="002E6C4C">
        <w:rPr>
          <w:sz w:val="24"/>
          <w:szCs w:val="24"/>
        </w:rPr>
        <w:t xml:space="preserve">Parritz, R., &amp; Troy, M. (2023). </w:t>
      </w:r>
      <w:r w:rsidRPr="002E6C4C">
        <w:rPr>
          <w:i/>
          <w:iCs/>
          <w:sz w:val="24"/>
          <w:szCs w:val="24"/>
        </w:rPr>
        <w:t>Disorders of Childhood: Development and Psychopathology</w:t>
      </w:r>
      <w:r w:rsidRPr="002E6C4C">
        <w:rPr>
          <w:sz w:val="24"/>
          <w:szCs w:val="24"/>
        </w:rPr>
        <w:t>.</w:t>
      </w:r>
    </w:p>
    <w:p w14:paraId="773FAE30" w14:textId="77777777" w:rsidR="00257D54" w:rsidRPr="002E6C4C" w:rsidRDefault="00257D54" w:rsidP="002E6C4C">
      <w:pPr>
        <w:pStyle w:val="Bibliography"/>
        <w:rPr>
          <w:sz w:val="24"/>
          <w:szCs w:val="24"/>
        </w:rPr>
      </w:pPr>
      <w:r w:rsidRPr="002E6C4C">
        <w:rPr>
          <w:sz w:val="24"/>
          <w:szCs w:val="24"/>
        </w:rPr>
        <w:t xml:space="preserve">Snehal, P., Shefali, P., Sandeep, B., &amp; Vandana, D. (2023). A study of plasma levels of zinc in children with pica in a public hospital setup. </w:t>
      </w:r>
      <w:r w:rsidRPr="002E6C4C">
        <w:rPr>
          <w:i/>
          <w:iCs/>
          <w:sz w:val="24"/>
          <w:szCs w:val="24"/>
        </w:rPr>
        <w:t>Sri Lanka Journal of Child Health</w:t>
      </w:r>
      <w:r w:rsidRPr="002E6C4C">
        <w:rPr>
          <w:sz w:val="24"/>
          <w:szCs w:val="24"/>
        </w:rPr>
        <w:t xml:space="preserve">, </w:t>
      </w:r>
      <w:r w:rsidRPr="002E6C4C">
        <w:rPr>
          <w:i/>
          <w:iCs/>
          <w:sz w:val="24"/>
          <w:szCs w:val="24"/>
        </w:rPr>
        <w:t>52</w:t>
      </w:r>
      <w:r w:rsidRPr="002E6C4C">
        <w:rPr>
          <w:sz w:val="24"/>
          <w:szCs w:val="24"/>
        </w:rPr>
        <w:t>(2). https://doi.org/10.4038/sljch.v52i2.10432</w:t>
      </w:r>
    </w:p>
    <w:p w14:paraId="610A5D13" w14:textId="77777777" w:rsidR="00257D54" w:rsidRPr="002E6C4C" w:rsidRDefault="00257D54" w:rsidP="002E6C4C">
      <w:pPr>
        <w:pStyle w:val="Bibliography"/>
        <w:rPr>
          <w:sz w:val="24"/>
          <w:szCs w:val="24"/>
        </w:rPr>
      </w:pPr>
      <w:r w:rsidRPr="002E6C4C">
        <w:rPr>
          <w:sz w:val="24"/>
          <w:szCs w:val="24"/>
        </w:rPr>
        <w:t xml:space="preserve">Thomas, B. R., Bali, D., &amp; O’Connor, J. T. (2024). Behavioral Treatment of Pica in a Child With Sickle Cell Disease. </w:t>
      </w:r>
      <w:r w:rsidRPr="002E6C4C">
        <w:rPr>
          <w:i/>
          <w:iCs/>
          <w:sz w:val="24"/>
          <w:szCs w:val="24"/>
        </w:rPr>
        <w:t>Clinical Practice in Pediatric Psychology</w:t>
      </w:r>
      <w:r w:rsidRPr="002E6C4C">
        <w:rPr>
          <w:sz w:val="24"/>
          <w:szCs w:val="24"/>
        </w:rPr>
        <w:t xml:space="preserve">, </w:t>
      </w:r>
      <w:r w:rsidRPr="002E6C4C">
        <w:rPr>
          <w:i/>
          <w:iCs/>
          <w:sz w:val="24"/>
          <w:szCs w:val="24"/>
        </w:rPr>
        <w:t>12</w:t>
      </w:r>
      <w:r w:rsidRPr="002E6C4C">
        <w:rPr>
          <w:sz w:val="24"/>
          <w:szCs w:val="24"/>
        </w:rPr>
        <w:t>(3), 339–346. https://doi.org/10.1037/cpp0000511</w:t>
      </w:r>
    </w:p>
    <w:p w14:paraId="65A182A2" w14:textId="77777777" w:rsidR="00257D54" w:rsidRPr="002E6C4C" w:rsidRDefault="00257D54" w:rsidP="002E6C4C">
      <w:pPr>
        <w:pStyle w:val="Bibliography"/>
        <w:rPr>
          <w:sz w:val="24"/>
          <w:szCs w:val="24"/>
        </w:rPr>
      </w:pPr>
      <w:r w:rsidRPr="002E6C4C">
        <w:rPr>
          <w:sz w:val="24"/>
          <w:szCs w:val="24"/>
        </w:rPr>
        <w:t xml:space="preserve">Thomas, B. R., &amp; O’Connor, J. T. (2023). Parent Use of a Safety Checklist to Prevent Their Child’s Pica. </w:t>
      </w:r>
      <w:r w:rsidRPr="002E6C4C">
        <w:rPr>
          <w:i/>
          <w:iCs/>
          <w:sz w:val="24"/>
          <w:szCs w:val="24"/>
        </w:rPr>
        <w:t>Behavior Analysis in Practice</w:t>
      </w:r>
      <w:r w:rsidRPr="002E6C4C">
        <w:rPr>
          <w:sz w:val="24"/>
          <w:szCs w:val="24"/>
        </w:rPr>
        <w:t xml:space="preserve">, </w:t>
      </w:r>
      <w:r w:rsidRPr="002E6C4C">
        <w:rPr>
          <w:i/>
          <w:iCs/>
          <w:sz w:val="24"/>
          <w:szCs w:val="24"/>
        </w:rPr>
        <w:t>16</w:t>
      </w:r>
      <w:r w:rsidRPr="002E6C4C">
        <w:rPr>
          <w:sz w:val="24"/>
          <w:szCs w:val="24"/>
        </w:rPr>
        <w:t>(3), 879–884. https://doi.org/10.1007/s40617-023-00798-w</w:t>
      </w:r>
    </w:p>
    <w:p w14:paraId="001D6DCD" w14:textId="77777777" w:rsidR="00257D54" w:rsidRPr="002E6C4C" w:rsidRDefault="00257D54" w:rsidP="002E6C4C">
      <w:pPr>
        <w:pStyle w:val="Bibliography"/>
        <w:rPr>
          <w:sz w:val="24"/>
          <w:szCs w:val="24"/>
        </w:rPr>
      </w:pPr>
      <w:r w:rsidRPr="002E6C4C">
        <w:rPr>
          <w:sz w:val="24"/>
          <w:szCs w:val="24"/>
        </w:rPr>
        <w:t xml:space="preserve">Williams, F., Gibbs, S., &amp; Addo, A. S. (2022). The assessment and management of pica in people with intellectual disability. </w:t>
      </w:r>
      <w:proofErr w:type="spellStart"/>
      <w:r w:rsidRPr="002E6C4C">
        <w:rPr>
          <w:i/>
          <w:iCs/>
          <w:sz w:val="24"/>
          <w:szCs w:val="24"/>
        </w:rPr>
        <w:t>BJPsych</w:t>
      </w:r>
      <w:proofErr w:type="spellEnd"/>
      <w:r w:rsidRPr="002E6C4C">
        <w:rPr>
          <w:i/>
          <w:iCs/>
          <w:sz w:val="24"/>
          <w:szCs w:val="24"/>
        </w:rPr>
        <w:t xml:space="preserve"> Advances</w:t>
      </w:r>
      <w:r w:rsidRPr="002E6C4C">
        <w:rPr>
          <w:sz w:val="24"/>
          <w:szCs w:val="24"/>
        </w:rPr>
        <w:t xml:space="preserve">, </w:t>
      </w:r>
      <w:r w:rsidRPr="002E6C4C">
        <w:rPr>
          <w:i/>
          <w:iCs/>
          <w:sz w:val="24"/>
          <w:szCs w:val="24"/>
        </w:rPr>
        <w:t>28</w:t>
      </w:r>
      <w:r w:rsidRPr="002E6C4C">
        <w:rPr>
          <w:sz w:val="24"/>
          <w:szCs w:val="24"/>
        </w:rPr>
        <w:t>(6), 383–392. https://doi.org/10.1192/bja.2022.24</w:t>
      </w:r>
    </w:p>
    <w:p w14:paraId="5C872EA3" w14:textId="1A813B23" w:rsidR="000852E9" w:rsidRPr="002E6C4C" w:rsidRDefault="006437A7" w:rsidP="002E6C4C">
      <w:pPr>
        <w:spacing w:line="480" w:lineRule="auto"/>
        <w:ind w:left="720" w:hanging="720"/>
        <w:rPr>
          <w:sz w:val="24"/>
          <w:szCs w:val="24"/>
        </w:rPr>
      </w:pPr>
      <w:r w:rsidRPr="002E6C4C">
        <w:rPr>
          <w:sz w:val="24"/>
          <w:szCs w:val="24"/>
        </w:rPr>
        <w:fldChar w:fldCharType="end"/>
      </w:r>
    </w:p>
    <w:sectPr w:rsidR="000852E9" w:rsidRPr="002E6C4C">
      <w:head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E6C67" w14:textId="77777777" w:rsidR="00137326" w:rsidRDefault="00137326">
      <w:r>
        <w:separator/>
      </w:r>
    </w:p>
  </w:endnote>
  <w:endnote w:type="continuationSeparator" w:id="0">
    <w:p w14:paraId="3A0E44BA" w14:textId="77777777" w:rsidR="00137326" w:rsidRDefault="00137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C3A2C" w14:textId="77777777" w:rsidR="00137326" w:rsidRDefault="00137326">
      <w:r>
        <w:separator/>
      </w:r>
    </w:p>
  </w:footnote>
  <w:footnote w:type="continuationSeparator" w:id="0">
    <w:p w14:paraId="19EE83B5" w14:textId="77777777" w:rsidR="00137326" w:rsidRDefault="001373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749773"/>
      <w:docPartObj>
        <w:docPartGallery w:val="Page Numbers (Top of Page)"/>
        <w:docPartUnique/>
      </w:docPartObj>
    </w:sdtPr>
    <w:sdtEndPr>
      <w:rPr>
        <w:noProof/>
      </w:rPr>
    </w:sdtEndPr>
    <w:sdtContent>
      <w:p w14:paraId="713137D0" w14:textId="36544CA8" w:rsidR="00454BA8" w:rsidRDefault="00454BA8">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27388CF" w14:textId="77777777" w:rsidR="00454BA8" w:rsidRDefault="00454B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897DA" w14:textId="77777777" w:rsidR="000852E9" w:rsidRDefault="00000000">
    <w:pPr>
      <w:jc w:val="right"/>
    </w:pPr>
    <w:r>
      <w:rPr>
        <w:sz w:val="24"/>
        <w:szCs w:val="24"/>
      </w:rPr>
      <w:t xml:space="preserve">PICA IN CHILDREN       </w:t>
    </w:r>
    <w:r>
      <w:rPr>
        <w:sz w:val="24"/>
        <w:szCs w:val="24"/>
      </w:rPr>
      <w:fldChar w:fldCharType="begin"/>
    </w:r>
    <w:r>
      <w:rPr>
        <w:sz w:val="24"/>
        <w:szCs w:val="24"/>
      </w:rPr>
      <w:instrText>PAGE</w:instrText>
    </w:r>
    <w:r>
      <w:rPr>
        <w:sz w:val="24"/>
        <w:szCs w:val="24"/>
      </w:rPr>
      <w:fldChar w:fldCharType="separate"/>
    </w:r>
    <w:r w:rsidR="00AC1067">
      <w:rPr>
        <w:noProof/>
        <w:sz w:val="24"/>
        <w:szCs w:val="24"/>
      </w:rPr>
      <w:t>2</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E96961"/>
    <w:multiLevelType w:val="hybridMultilevel"/>
    <w:tmpl w:val="0AC812E2"/>
    <w:lvl w:ilvl="0" w:tplc="CB2E4EEE">
      <w:start w:val="1"/>
      <w:numFmt w:val="bullet"/>
      <w:lvlText w:val="●"/>
      <w:lvlJc w:val="left"/>
      <w:pPr>
        <w:ind w:left="720" w:hanging="360"/>
      </w:pPr>
    </w:lvl>
    <w:lvl w:ilvl="1" w:tplc="73CAA942">
      <w:start w:val="1"/>
      <w:numFmt w:val="bullet"/>
      <w:lvlText w:val="○"/>
      <w:lvlJc w:val="left"/>
      <w:pPr>
        <w:ind w:left="1440" w:hanging="360"/>
      </w:pPr>
    </w:lvl>
    <w:lvl w:ilvl="2" w:tplc="BC7EB192">
      <w:start w:val="1"/>
      <w:numFmt w:val="bullet"/>
      <w:lvlText w:val="■"/>
      <w:lvlJc w:val="left"/>
      <w:pPr>
        <w:ind w:left="2160" w:hanging="360"/>
      </w:pPr>
    </w:lvl>
    <w:lvl w:ilvl="3" w:tplc="E5D845D0">
      <w:start w:val="1"/>
      <w:numFmt w:val="bullet"/>
      <w:lvlText w:val="●"/>
      <w:lvlJc w:val="left"/>
      <w:pPr>
        <w:ind w:left="2880" w:hanging="360"/>
      </w:pPr>
    </w:lvl>
    <w:lvl w:ilvl="4" w:tplc="8FB6E206">
      <w:start w:val="1"/>
      <w:numFmt w:val="bullet"/>
      <w:lvlText w:val="○"/>
      <w:lvlJc w:val="left"/>
      <w:pPr>
        <w:ind w:left="3600" w:hanging="360"/>
      </w:pPr>
    </w:lvl>
    <w:lvl w:ilvl="5" w:tplc="8544149E">
      <w:start w:val="1"/>
      <w:numFmt w:val="bullet"/>
      <w:lvlText w:val="■"/>
      <w:lvlJc w:val="left"/>
      <w:pPr>
        <w:ind w:left="4320" w:hanging="360"/>
      </w:pPr>
    </w:lvl>
    <w:lvl w:ilvl="6" w:tplc="5E2AF894">
      <w:start w:val="1"/>
      <w:numFmt w:val="bullet"/>
      <w:lvlText w:val="●"/>
      <w:lvlJc w:val="left"/>
      <w:pPr>
        <w:ind w:left="5040" w:hanging="360"/>
      </w:pPr>
    </w:lvl>
    <w:lvl w:ilvl="7" w:tplc="D1E60C36">
      <w:start w:val="1"/>
      <w:numFmt w:val="bullet"/>
      <w:lvlText w:val="●"/>
      <w:lvlJc w:val="left"/>
      <w:pPr>
        <w:ind w:left="5760" w:hanging="360"/>
      </w:pPr>
    </w:lvl>
    <w:lvl w:ilvl="8" w:tplc="BEA8A67E">
      <w:start w:val="1"/>
      <w:numFmt w:val="bullet"/>
      <w:lvlText w:val="●"/>
      <w:lvlJc w:val="left"/>
      <w:pPr>
        <w:ind w:left="6480" w:hanging="360"/>
      </w:pPr>
    </w:lvl>
  </w:abstractNum>
  <w:num w:numId="1" w16cid:durableId="3030434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2E9"/>
    <w:rsid w:val="00025FB3"/>
    <w:rsid w:val="00043CCB"/>
    <w:rsid w:val="00066AF6"/>
    <w:rsid w:val="000852E9"/>
    <w:rsid w:val="000F7A34"/>
    <w:rsid w:val="00134E3B"/>
    <w:rsid w:val="00137326"/>
    <w:rsid w:val="0013799E"/>
    <w:rsid w:val="00257D54"/>
    <w:rsid w:val="002E6C4C"/>
    <w:rsid w:val="00454BA8"/>
    <w:rsid w:val="006437A7"/>
    <w:rsid w:val="00807E3D"/>
    <w:rsid w:val="008B40F4"/>
    <w:rsid w:val="009D3379"/>
    <w:rsid w:val="00A511FB"/>
    <w:rsid w:val="00A56528"/>
    <w:rsid w:val="00AC1067"/>
    <w:rsid w:val="00E3089B"/>
    <w:rsid w:val="00E54B39"/>
    <w:rsid w:val="00E7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9445"/>
  <w15:docId w15:val="{CD64667C-6F2C-487B-A13A-1CFEF75A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Bibliography">
    <w:name w:val="Bibliography"/>
    <w:basedOn w:val="Normal"/>
    <w:next w:val="Normal"/>
    <w:uiPriority w:val="37"/>
    <w:unhideWhenUsed/>
    <w:rsid w:val="006437A7"/>
    <w:pPr>
      <w:spacing w:line="480" w:lineRule="auto"/>
      <w:ind w:left="720" w:hanging="720"/>
    </w:pPr>
  </w:style>
  <w:style w:type="paragraph" w:styleId="Header">
    <w:name w:val="header"/>
    <w:basedOn w:val="Normal"/>
    <w:link w:val="HeaderChar"/>
    <w:uiPriority w:val="99"/>
    <w:unhideWhenUsed/>
    <w:rsid w:val="00454BA8"/>
    <w:pPr>
      <w:tabs>
        <w:tab w:val="center" w:pos="4680"/>
        <w:tab w:val="right" w:pos="9360"/>
      </w:tabs>
    </w:pPr>
  </w:style>
  <w:style w:type="character" w:customStyle="1" w:styleId="HeaderChar">
    <w:name w:val="Header Char"/>
    <w:basedOn w:val="DefaultParagraphFont"/>
    <w:link w:val="Header"/>
    <w:uiPriority w:val="99"/>
    <w:rsid w:val="00454BA8"/>
  </w:style>
  <w:style w:type="paragraph" w:styleId="Footer">
    <w:name w:val="footer"/>
    <w:basedOn w:val="Normal"/>
    <w:link w:val="FooterChar"/>
    <w:uiPriority w:val="99"/>
    <w:unhideWhenUsed/>
    <w:rsid w:val="00454BA8"/>
    <w:pPr>
      <w:tabs>
        <w:tab w:val="center" w:pos="4680"/>
        <w:tab w:val="right" w:pos="9360"/>
      </w:tabs>
    </w:pPr>
  </w:style>
  <w:style w:type="character" w:customStyle="1" w:styleId="FooterChar">
    <w:name w:val="Footer Char"/>
    <w:basedOn w:val="DefaultParagraphFont"/>
    <w:link w:val="Footer"/>
    <w:uiPriority w:val="99"/>
    <w:rsid w:val="00454B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12</Pages>
  <Words>9624</Words>
  <Characters>54863</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YOU</cp:lastModifiedBy>
  <cp:revision>11</cp:revision>
  <dcterms:created xsi:type="dcterms:W3CDTF">2026-05-05T05:31:00Z</dcterms:created>
  <dcterms:modified xsi:type="dcterms:W3CDTF">2026-05-05T06:21:00Z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zotero-version="9.0.2"&gt;&lt;session id="DVF3Btxm"/&gt;&lt;style id="http://www.zotero.org/styles/apa" locale="en-US" hasBibliography="1" bibliographyStyleHasBeenSet="1"/&gt;&lt;prefs&gt;&lt;pref name="fieldType" value="Field"/&gt;&lt;/prefs&gt;&lt;/data&gt;</vt:lpwstr>
  </property>
</Properties>
</file>